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B69" w:rsidRDefault="00075B69" w:rsidP="00075B69">
      <w:pPr>
        <w:autoSpaceDE w:val="0"/>
        <w:autoSpaceDN w:val="0"/>
        <w:adjustRightInd w:val="0"/>
        <w:spacing w:after="0" w:line="276" w:lineRule="auto"/>
        <w:jc w:val="both"/>
        <w:rPr>
          <w:rFonts w:ascii="Arial" w:hAnsi="Arial" w:cs="Arial"/>
          <w:lang w:val="en"/>
        </w:rPr>
      </w:pPr>
      <w:r>
        <w:rPr>
          <w:rFonts w:ascii="Calibri" w:hAnsi="Calibri" w:cs="Calibri"/>
          <w:noProof/>
          <w:lang w:eastAsia="en-ZA"/>
        </w:rPr>
        <w:drawing>
          <wp:inline distT="0" distB="0" distL="0" distR="0">
            <wp:extent cx="5562600" cy="809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2600" cy="809625"/>
                    </a:xfrm>
                    <a:prstGeom prst="rect">
                      <a:avLst/>
                    </a:prstGeom>
                    <a:noFill/>
                    <a:ln>
                      <a:noFill/>
                    </a:ln>
                  </pic:spPr>
                </pic:pic>
              </a:graphicData>
            </a:graphic>
          </wp:inline>
        </w:drawing>
      </w:r>
    </w:p>
    <w:p w:rsidR="00075B69" w:rsidRDefault="00075B69" w:rsidP="00075B69">
      <w:pPr>
        <w:autoSpaceDE w:val="0"/>
        <w:autoSpaceDN w:val="0"/>
        <w:adjustRightInd w:val="0"/>
        <w:spacing w:after="0" w:line="276" w:lineRule="auto"/>
        <w:jc w:val="both"/>
        <w:rPr>
          <w:rFonts w:ascii="Arial" w:hAnsi="Arial" w:cs="Arial"/>
          <w:b/>
          <w:bCs/>
          <w:sz w:val="36"/>
          <w:szCs w:val="36"/>
          <w:lang w:val="en"/>
        </w:rPr>
      </w:pPr>
    </w:p>
    <w:p w:rsidR="00075B69" w:rsidRDefault="00075B69" w:rsidP="00075B69">
      <w:pPr>
        <w:autoSpaceDE w:val="0"/>
        <w:autoSpaceDN w:val="0"/>
        <w:adjustRightInd w:val="0"/>
        <w:spacing w:after="0" w:line="276" w:lineRule="auto"/>
        <w:jc w:val="both"/>
        <w:rPr>
          <w:rFonts w:ascii="Arial" w:hAnsi="Arial" w:cs="Arial"/>
          <w:b/>
          <w:bCs/>
          <w:sz w:val="36"/>
          <w:szCs w:val="36"/>
          <w:lang w:val="en"/>
        </w:rPr>
      </w:pPr>
    </w:p>
    <w:p w:rsidR="00075B69" w:rsidRDefault="00075B69" w:rsidP="00075B69">
      <w:pPr>
        <w:autoSpaceDE w:val="0"/>
        <w:autoSpaceDN w:val="0"/>
        <w:adjustRightInd w:val="0"/>
        <w:spacing w:after="0" w:line="276" w:lineRule="auto"/>
        <w:jc w:val="both"/>
        <w:rPr>
          <w:rFonts w:ascii="Arial" w:hAnsi="Arial" w:cs="Arial"/>
          <w:b/>
          <w:bCs/>
          <w:sz w:val="36"/>
          <w:szCs w:val="36"/>
          <w:lang w:val="en"/>
        </w:rPr>
      </w:pPr>
    </w:p>
    <w:p w:rsidR="00075B69" w:rsidRDefault="00075B69" w:rsidP="00075B69">
      <w:pPr>
        <w:autoSpaceDE w:val="0"/>
        <w:autoSpaceDN w:val="0"/>
        <w:adjustRightInd w:val="0"/>
        <w:spacing w:after="0" w:line="276" w:lineRule="auto"/>
        <w:jc w:val="both"/>
        <w:rPr>
          <w:rFonts w:ascii="Arial" w:hAnsi="Arial" w:cs="Arial"/>
          <w:b/>
          <w:bCs/>
          <w:sz w:val="36"/>
          <w:szCs w:val="36"/>
          <w:lang w:val="en"/>
        </w:rPr>
      </w:pPr>
    </w:p>
    <w:p w:rsidR="00075B69" w:rsidRDefault="00075B69" w:rsidP="00075B69">
      <w:pPr>
        <w:autoSpaceDE w:val="0"/>
        <w:autoSpaceDN w:val="0"/>
        <w:adjustRightInd w:val="0"/>
        <w:spacing w:after="0" w:line="276" w:lineRule="auto"/>
        <w:jc w:val="center"/>
        <w:rPr>
          <w:rFonts w:ascii="Arial" w:hAnsi="Arial" w:cs="Arial"/>
          <w:b/>
          <w:bCs/>
          <w:sz w:val="96"/>
          <w:szCs w:val="96"/>
          <w:lang w:val="en"/>
        </w:rPr>
      </w:pPr>
      <w:r>
        <w:rPr>
          <w:rFonts w:ascii="Arial" w:hAnsi="Arial" w:cs="Arial"/>
          <w:b/>
          <w:bCs/>
          <w:sz w:val="96"/>
          <w:szCs w:val="96"/>
          <w:lang w:val="en"/>
        </w:rPr>
        <w:t>HGDM-P007</w:t>
      </w:r>
    </w:p>
    <w:p w:rsidR="00075B69" w:rsidRDefault="00555FA0" w:rsidP="00075B69">
      <w:pPr>
        <w:autoSpaceDE w:val="0"/>
        <w:autoSpaceDN w:val="0"/>
        <w:adjustRightInd w:val="0"/>
        <w:spacing w:after="0" w:line="276" w:lineRule="auto"/>
        <w:jc w:val="center"/>
        <w:rPr>
          <w:rFonts w:ascii="Arial" w:hAnsi="Arial" w:cs="Arial"/>
          <w:b/>
          <w:bCs/>
          <w:sz w:val="96"/>
          <w:szCs w:val="96"/>
          <w:lang w:val="en"/>
        </w:rPr>
      </w:pPr>
      <w:r>
        <w:rPr>
          <w:rFonts w:ascii="Arial" w:hAnsi="Arial" w:cs="Arial"/>
          <w:b/>
          <w:bCs/>
          <w:sz w:val="96"/>
          <w:szCs w:val="96"/>
          <w:lang w:val="en"/>
        </w:rPr>
        <w:t xml:space="preserve">DRAFT </w:t>
      </w:r>
      <w:r w:rsidR="00075B69">
        <w:rPr>
          <w:rFonts w:ascii="Arial" w:hAnsi="Arial" w:cs="Arial"/>
          <w:b/>
          <w:bCs/>
          <w:sz w:val="96"/>
          <w:szCs w:val="96"/>
          <w:lang w:val="en"/>
        </w:rPr>
        <w:t>TARRIF</w:t>
      </w:r>
    </w:p>
    <w:p w:rsidR="00075B69" w:rsidRDefault="00075B69" w:rsidP="00075B69">
      <w:pPr>
        <w:keepNext/>
        <w:autoSpaceDE w:val="0"/>
        <w:autoSpaceDN w:val="0"/>
        <w:adjustRightInd w:val="0"/>
        <w:spacing w:after="0" w:line="276" w:lineRule="auto"/>
        <w:jc w:val="center"/>
        <w:rPr>
          <w:rFonts w:ascii="Arial" w:hAnsi="Arial" w:cs="Arial"/>
          <w:b/>
          <w:bCs/>
          <w:sz w:val="96"/>
          <w:szCs w:val="96"/>
          <w:lang w:val="en"/>
        </w:rPr>
      </w:pPr>
      <w:r>
        <w:rPr>
          <w:rFonts w:ascii="Arial" w:hAnsi="Arial" w:cs="Arial"/>
          <w:b/>
          <w:bCs/>
          <w:sz w:val="96"/>
          <w:szCs w:val="96"/>
          <w:lang w:val="en"/>
        </w:rPr>
        <w:t>POLICY</w:t>
      </w:r>
    </w:p>
    <w:p w:rsidR="00075B69" w:rsidRDefault="004F2E3A" w:rsidP="00075B69">
      <w:pPr>
        <w:autoSpaceDE w:val="0"/>
        <w:autoSpaceDN w:val="0"/>
        <w:adjustRightInd w:val="0"/>
        <w:spacing w:after="0" w:line="276" w:lineRule="auto"/>
        <w:jc w:val="center"/>
        <w:rPr>
          <w:rFonts w:ascii="Arial" w:hAnsi="Arial" w:cs="Arial"/>
          <w:b/>
          <w:bCs/>
          <w:sz w:val="96"/>
          <w:szCs w:val="96"/>
          <w:lang w:val="en"/>
        </w:rPr>
      </w:pPr>
      <w:r>
        <w:rPr>
          <w:rFonts w:ascii="Arial" w:hAnsi="Arial" w:cs="Arial"/>
          <w:b/>
          <w:bCs/>
          <w:sz w:val="96"/>
          <w:szCs w:val="96"/>
          <w:lang w:val="en"/>
        </w:rPr>
        <w:t>2020</w:t>
      </w:r>
      <w:r w:rsidR="00075B69">
        <w:rPr>
          <w:rFonts w:ascii="Arial" w:hAnsi="Arial" w:cs="Arial"/>
          <w:b/>
          <w:bCs/>
          <w:sz w:val="96"/>
          <w:szCs w:val="96"/>
          <w:lang w:val="en"/>
        </w:rPr>
        <w:t>-</w:t>
      </w:r>
      <w:r>
        <w:rPr>
          <w:rFonts w:ascii="Arial" w:hAnsi="Arial" w:cs="Arial"/>
          <w:b/>
          <w:bCs/>
          <w:sz w:val="96"/>
          <w:szCs w:val="96"/>
          <w:lang w:val="en"/>
        </w:rPr>
        <w:t>21</w:t>
      </w:r>
    </w:p>
    <w:p w:rsidR="00EA2253" w:rsidRDefault="00EA2253" w:rsidP="00075B69">
      <w:pPr>
        <w:autoSpaceDE w:val="0"/>
        <w:autoSpaceDN w:val="0"/>
        <w:adjustRightInd w:val="0"/>
        <w:spacing w:after="0" w:line="276" w:lineRule="auto"/>
        <w:jc w:val="center"/>
        <w:rPr>
          <w:rFonts w:ascii="Arial" w:hAnsi="Arial" w:cs="Arial"/>
          <w:b/>
          <w:bCs/>
          <w:sz w:val="96"/>
          <w:szCs w:val="96"/>
          <w:lang w:val="en"/>
        </w:rPr>
      </w:pPr>
    </w:p>
    <w:p w:rsidR="00EA2253" w:rsidRDefault="00EA2253" w:rsidP="00075B69">
      <w:pPr>
        <w:autoSpaceDE w:val="0"/>
        <w:autoSpaceDN w:val="0"/>
        <w:adjustRightInd w:val="0"/>
        <w:spacing w:after="0" w:line="276" w:lineRule="auto"/>
        <w:jc w:val="center"/>
        <w:rPr>
          <w:rFonts w:ascii="Arial" w:hAnsi="Arial" w:cs="Arial"/>
          <w:b/>
          <w:bCs/>
          <w:sz w:val="96"/>
          <w:szCs w:val="96"/>
          <w:lang w:val="en"/>
        </w:rPr>
      </w:pPr>
    </w:p>
    <w:p w:rsidR="00555FA0" w:rsidRDefault="00555FA0" w:rsidP="00555FA0">
      <w:pPr>
        <w:autoSpaceDE w:val="0"/>
        <w:autoSpaceDN w:val="0"/>
        <w:adjustRightInd w:val="0"/>
        <w:spacing w:after="0" w:line="276" w:lineRule="auto"/>
        <w:jc w:val="center"/>
        <w:rPr>
          <w:rFonts w:ascii="Arial" w:hAnsi="Arial" w:cs="Arial"/>
          <w:b/>
          <w:bCs/>
          <w:sz w:val="96"/>
          <w:szCs w:val="96"/>
          <w:lang w:val="en"/>
        </w:rPr>
      </w:pPr>
      <w:bookmarkStart w:id="0" w:name="_GoBack"/>
      <w:bookmarkEnd w:id="0"/>
    </w:p>
    <w:p w:rsidR="00075B69" w:rsidRDefault="00075B69" w:rsidP="00555FA0">
      <w:pPr>
        <w:autoSpaceDE w:val="0"/>
        <w:autoSpaceDN w:val="0"/>
        <w:adjustRightInd w:val="0"/>
        <w:spacing w:after="0" w:line="276" w:lineRule="auto"/>
        <w:jc w:val="center"/>
        <w:rPr>
          <w:rFonts w:ascii="Arial" w:hAnsi="Arial" w:cs="Arial"/>
          <w:b/>
          <w:bCs/>
          <w:sz w:val="52"/>
          <w:szCs w:val="52"/>
          <w:lang w:val="en"/>
        </w:rPr>
      </w:pPr>
      <w:r>
        <w:rPr>
          <w:rFonts w:ascii="Arial" w:hAnsi="Arial" w:cs="Arial"/>
          <w:b/>
          <w:bCs/>
          <w:sz w:val="52"/>
          <w:szCs w:val="52"/>
          <w:lang w:val="en"/>
        </w:rPr>
        <w:t xml:space="preserve"> </w:t>
      </w:r>
    </w:p>
    <w:p w:rsidR="00075B69" w:rsidRPr="00110EDF" w:rsidRDefault="00075B69" w:rsidP="00075B69">
      <w:pPr>
        <w:keepNext/>
        <w:autoSpaceDE w:val="0"/>
        <w:autoSpaceDN w:val="0"/>
        <w:adjustRightInd w:val="0"/>
        <w:spacing w:before="240" w:after="120" w:line="268" w:lineRule="atLeast"/>
        <w:rPr>
          <w:rFonts w:ascii="Arial" w:hAnsi="Arial" w:cs="Arial"/>
          <w:b/>
          <w:bCs/>
          <w:color w:val="92D050"/>
          <w:sz w:val="24"/>
          <w:szCs w:val="24"/>
          <w:lang w:val="en"/>
        </w:rPr>
      </w:pPr>
      <w:r w:rsidRPr="00110EDF">
        <w:rPr>
          <w:rFonts w:ascii="Arial" w:hAnsi="Arial" w:cs="Arial"/>
          <w:b/>
          <w:bCs/>
          <w:color w:val="92D050"/>
          <w:sz w:val="24"/>
          <w:szCs w:val="24"/>
          <w:lang w:val="en"/>
        </w:rPr>
        <w:lastRenderedPageBreak/>
        <w:t>1. INTRODUCTION AND OBJECTIVES</w:t>
      </w:r>
    </w:p>
    <w:p w:rsidR="00075B69" w:rsidRPr="00110EDF" w:rsidRDefault="00075B69" w:rsidP="00075B69">
      <w:pPr>
        <w:autoSpaceDE w:val="0"/>
        <w:autoSpaceDN w:val="0"/>
        <w:adjustRightInd w:val="0"/>
        <w:spacing w:after="0" w:line="276" w:lineRule="auto"/>
        <w:ind w:left="720"/>
        <w:jc w:val="both"/>
        <w:rPr>
          <w:rFonts w:ascii="Arial" w:hAnsi="Arial" w:cs="Arial"/>
          <w:sz w:val="24"/>
          <w:szCs w:val="24"/>
          <w:lang w:val="en"/>
        </w:rPr>
      </w:pPr>
    </w:p>
    <w:p w:rsidR="00075B69" w:rsidRPr="00110EDF" w:rsidRDefault="00075B69" w:rsidP="00075B69">
      <w:pPr>
        <w:numPr>
          <w:ilvl w:val="0"/>
          <w:numId w:val="1"/>
        </w:numPr>
        <w:autoSpaceDE w:val="0"/>
        <w:autoSpaceDN w:val="0"/>
        <w:adjustRightInd w:val="0"/>
        <w:spacing w:after="0" w:line="276" w:lineRule="auto"/>
        <w:ind w:left="993" w:hanging="633"/>
        <w:jc w:val="both"/>
        <w:rPr>
          <w:rFonts w:ascii="Arial" w:hAnsi="Arial" w:cs="Arial"/>
          <w:sz w:val="24"/>
          <w:szCs w:val="24"/>
          <w:lang w:val="en"/>
        </w:rPr>
      </w:pPr>
      <w:r w:rsidRPr="00110EDF">
        <w:rPr>
          <w:rFonts w:ascii="Arial" w:hAnsi="Arial" w:cs="Arial"/>
          <w:sz w:val="24"/>
          <w:szCs w:val="24"/>
          <w:lang w:val="en"/>
        </w:rPr>
        <w:t>A tariff policy must be compiled, adopted and implemented in terms of Section 74 of the Local Government: Municipal Systems Act 2000, such policy to cover, among other things, the levying of fees for municipal services provided by the municipality itself or by way of service delivery agreements.</w:t>
      </w:r>
    </w:p>
    <w:p w:rsidR="00075B69" w:rsidRPr="00110EDF" w:rsidRDefault="00075B69" w:rsidP="00075B69">
      <w:pPr>
        <w:autoSpaceDE w:val="0"/>
        <w:autoSpaceDN w:val="0"/>
        <w:adjustRightInd w:val="0"/>
        <w:spacing w:after="0" w:line="276" w:lineRule="auto"/>
        <w:ind w:left="993" w:hanging="633"/>
        <w:jc w:val="both"/>
        <w:rPr>
          <w:rFonts w:ascii="Arial" w:hAnsi="Arial" w:cs="Arial"/>
          <w:sz w:val="24"/>
          <w:szCs w:val="24"/>
          <w:lang w:val="en"/>
        </w:rPr>
      </w:pPr>
    </w:p>
    <w:p w:rsidR="00075B69" w:rsidRPr="00110EDF" w:rsidRDefault="00075B69" w:rsidP="00075B69">
      <w:pPr>
        <w:numPr>
          <w:ilvl w:val="0"/>
          <w:numId w:val="1"/>
        </w:numPr>
        <w:autoSpaceDE w:val="0"/>
        <w:autoSpaceDN w:val="0"/>
        <w:adjustRightInd w:val="0"/>
        <w:spacing w:after="0" w:line="276" w:lineRule="auto"/>
        <w:ind w:left="993" w:hanging="633"/>
        <w:jc w:val="both"/>
        <w:rPr>
          <w:rFonts w:ascii="Arial" w:hAnsi="Arial" w:cs="Arial"/>
          <w:sz w:val="24"/>
          <w:szCs w:val="24"/>
          <w:lang w:val="en"/>
        </w:rPr>
      </w:pPr>
      <w:r w:rsidRPr="00110EDF">
        <w:rPr>
          <w:rFonts w:ascii="Arial" w:hAnsi="Arial" w:cs="Arial"/>
          <w:sz w:val="24"/>
          <w:szCs w:val="24"/>
          <w:lang w:val="en"/>
        </w:rPr>
        <w:t>The tariffs policy has been compiled taking into account, where applicable, the guidelines set out in Section 74 (see part 9 of this policy).</w:t>
      </w:r>
    </w:p>
    <w:p w:rsidR="00075B69" w:rsidRPr="00110EDF" w:rsidRDefault="00075B69" w:rsidP="00075B69">
      <w:pPr>
        <w:autoSpaceDE w:val="0"/>
        <w:autoSpaceDN w:val="0"/>
        <w:adjustRightInd w:val="0"/>
        <w:spacing w:after="0" w:line="276" w:lineRule="auto"/>
        <w:ind w:left="993" w:hanging="633"/>
        <w:jc w:val="both"/>
        <w:rPr>
          <w:rFonts w:ascii="Arial" w:hAnsi="Arial" w:cs="Arial"/>
          <w:sz w:val="24"/>
          <w:szCs w:val="24"/>
          <w:lang w:val="en"/>
        </w:rPr>
      </w:pPr>
    </w:p>
    <w:p w:rsidR="00075B69" w:rsidRPr="00110EDF" w:rsidRDefault="00075B69" w:rsidP="00075B69">
      <w:pPr>
        <w:numPr>
          <w:ilvl w:val="0"/>
          <w:numId w:val="1"/>
        </w:numPr>
        <w:autoSpaceDE w:val="0"/>
        <w:autoSpaceDN w:val="0"/>
        <w:adjustRightInd w:val="0"/>
        <w:spacing w:after="0" w:line="276" w:lineRule="auto"/>
        <w:ind w:left="993" w:hanging="633"/>
        <w:jc w:val="both"/>
        <w:rPr>
          <w:rFonts w:ascii="Arial" w:hAnsi="Arial" w:cs="Arial"/>
          <w:b/>
          <w:bCs/>
          <w:color w:val="92D050"/>
          <w:sz w:val="24"/>
          <w:szCs w:val="24"/>
          <w:lang w:val="en"/>
        </w:rPr>
      </w:pPr>
      <w:r w:rsidRPr="00110EDF">
        <w:rPr>
          <w:rFonts w:ascii="Arial" w:hAnsi="Arial" w:cs="Arial"/>
          <w:sz w:val="24"/>
          <w:szCs w:val="24"/>
          <w:lang w:val="en"/>
        </w:rPr>
        <w:t xml:space="preserve">In setting its annual tariffs the council shall at all times take due </w:t>
      </w:r>
      <w:r w:rsidR="009C19A0" w:rsidRPr="00110EDF">
        <w:rPr>
          <w:rFonts w:ascii="Arial" w:hAnsi="Arial" w:cs="Arial"/>
          <w:sz w:val="24"/>
          <w:szCs w:val="24"/>
          <w:lang w:val="en"/>
        </w:rPr>
        <w:t>cognizance</w:t>
      </w:r>
      <w:r w:rsidRPr="00110EDF">
        <w:rPr>
          <w:rFonts w:ascii="Arial" w:hAnsi="Arial" w:cs="Arial"/>
          <w:sz w:val="24"/>
          <w:szCs w:val="24"/>
          <w:lang w:val="en"/>
        </w:rPr>
        <w:t xml:space="preserve"> of the tariffs applicable elsewhere in the economic region, and of the impact which its own tariffs may have on local economic development.</w:t>
      </w:r>
    </w:p>
    <w:p w:rsidR="00075B69" w:rsidRPr="00110EDF" w:rsidRDefault="00075B69" w:rsidP="00075B69">
      <w:pPr>
        <w:autoSpaceDE w:val="0"/>
        <w:autoSpaceDN w:val="0"/>
        <w:adjustRightInd w:val="0"/>
        <w:spacing w:after="0" w:line="276" w:lineRule="auto"/>
        <w:jc w:val="both"/>
        <w:rPr>
          <w:rFonts w:ascii="Arial" w:hAnsi="Arial" w:cs="Arial"/>
          <w:b/>
          <w:bCs/>
          <w:color w:val="92D050"/>
          <w:sz w:val="24"/>
          <w:szCs w:val="24"/>
          <w:lang w:val="en"/>
        </w:rPr>
      </w:pPr>
    </w:p>
    <w:p w:rsidR="00075B69" w:rsidRPr="00110EDF" w:rsidRDefault="00075B69" w:rsidP="00075B69">
      <w:pPr>
        <w:autoSpaceDE w:val="0"/>
        <w:autoSpaceDN w:val="0"/>
        <w:adjustRightInd w:val="0"/>
        <w:spacing w:after="0" w:line="276" w:lineRule="auto"/>
        <w:jc w:val="both"/>
        <w:rPr>
          <w:rFonts w:ascii="Arial" w:hAnsi="Arial" w:cs="Arial"/>
          <w:b/>
          <w:bCs/>
          <w:color w:val="92D050"/>
          <w:sz w:val="24"/>
          <w:szCs w:val="24"/>
          <w:lang w:val="en"/>
        </w:rPr>
      </w:pPr>
      <w:r w:rsidRPr="00110EDF">
        <w:rPr>
          <w:rFonts w:ascii="Arial" w:hAnsi="Arial" w:cs="Arial"/>
          <w:b/>
          <w:bCs/>
          <w:color w:val="92D050"/>
          <w:sz w:val="24"/>
          <w:szCs w:val="24"/>
          <w:lang w:val="en"/>
        </w:rPr>
        <w:t xml:space="preserve">2. DEFINITIONS </w:t>
      </w:r>
    </w:p>
    <w:p w:rsidR="00075B69" w:rsidRPr="00110EDF" w:rsidRDefault="00075B69" w:rsidP="00075B69">
      <w:pPr>
        <w:autoSpaceDE w:val="0"/>
        <w:autoSpaceDN w:val="0"/>
        <w:adjustRightInd w:val="0"/>
        <w:spacing w:after="0" w:line="360" w:lineRule="auto"/>
        <w:ind w:left="45"/>
        <w:jc w:val="both"/>
        <w:rPr>
          <w:rFonts w:ascii="Arial" w:hAnsi="Arial" w:cs="Arial"/>
          <w:b/>
          <w:bCs/>
          <w:sz w:val="24"/>
          <w:szCs w:val="24"/>
          <w:lang w:val="en"/>
        </w:rPr>
      </w:pPr>
    </w:p>
    <w:p w:rsidR="00075B69" w:rsidRPr="00110EDF" w:rsidRDefault="00075B69" w:rsidP="00075B69">
      <w:pPr>
        <w:autoSpaceDE w:val="0"/>
        <w:autoSpaceDN w:val="0"/>
        <w:adjustRightInd w:val="0"/>
        <w:spacing w:after="0" w:line="360" w:lineRule="auto"/>
        <w:ind w:left="45"/>
        <w:jc w:val="both"/>
        <w:rPr>
          <w:rFonts w:ascii="Arial" w:hAnsi="Arial" w:cs="Arial"/>
          <w:b/>
          <w:bCs/>
          <w:sz w:val="24"/>
          <w:szCs w:val="24"/>
          <w:lang w:val="en"/>
        </w:rPr>
      </w:pPr>
      <w:r w:rsidRPr="00110EDF">
        <w:rPr>
          <w:rFonts w:ascii="Arial" w:hAnsi="Arial" w:cs="Arial"/>
          <w:b/>
          <w:bCs/>
          <w:sz w:val="24"/>
          <w:szCs w:val="24"/>
          <w:lang w:val="en"/>
        </w:rPr>
        <w:t xml:space="preserve">Major </w:t>
      </w:r>
      <w:r w:rsidR="009C19A0" w:rsidRPr="00110EDF">
        <w:rPr>
          <w:rFonts w:ascii="Arial" w:hAnsi="Arial" w:cs="Arial"/>
          <w:b/>
          <w:bCs/>
          <w:sz w:val="24"/>
          <w:szCs w:val="24"/>
          <w:lang w:val="en"/>
        </w:rPr>
        <w:t>Service</w:t>
      </w:r>
      <w:r w:rsidRPr="00110EDF">
        <w:rPr>
          <w:rFonts w:ascii="Arial" w:hAnsi="Arial" w:cs="Arial"/>
          <w:b/>
          <w:bCs/>
          <w:sz w:val="24"/>
          <w:szCs w:val="24"/>
          <w:lang w:val="en"/>
        </w:rPr>
        <w:t xml:space="preserve"> </w:t>
      </w:r>
      <w:r w:rsidRPr="00110EDF">
        <w:rPr>
          <w:rFonts w:ascii="Arial" w:hAnsi="Arial" w:cs="Arial"/>
          <w:sz w:val="24"/>
          <w:szCs w:val="24"/>
          <w:lang w:val="en"/>
        </w:rPr>
        <w:t>- means services relating to the supply of water; sanitation (septic tank clearing) and sanitation (water borne system).</w:t>
      </w:r>
    </w:p>
    <w:p w:rsidR="00075B69" w:rsidRPr="00110EDF" w:rsidRDefault="00075B69" w:rsidP="00075B69">
      <w:pPr>
        <w:autoSpaceDE w:val="0"/>
        <w:autoSpaceDN w:val="0"/>
        <w:adjustRightInd w:val="0"/>
        <w:spacing w:after="0" w:line="360" w:lineRule="auto"/>
        <w:ind w:left="45"/>
        <w:jc w:val="both"/>
        <w:rPr>
          <w:rFonts w:ascii="Arial" w:hAnsi="Arial" w:cs="Arial"/>
          <w:sz w:val="24"/>
          <w:szCs w:val="24"/>
          <w:lang w:val="en"/>
        </w:rPr>
      </w:pPr>
      <w:r w:rsidRPr="00110EDF">
        <w:rPr>
          <w:rFonts w:ascii="Arial" w:hAnsi="Arial" w:cs="Arial"/>
          <w:b/>
          <w:bCs/>
          <w:sz w:val="24"/>
          <w:szCs w:val="24"/>
          <w:lang w:val="en"/>
        </w:rPr>
        <w:t xml:space="preserve">Minor Tariffs </w:t>
      </w:r>
      <w:r w:rsidRPr="00110EDF">
        <w:rPr>
          <w:rFonts w:ascii="Arial" w:hAnsi="Arial" w:cs="Arial"/>
          <w:sz w:val="24"/>
          <w:szCs w:val="24"/>
          <w:lang w:val="en"/>
        </w:rPr>
        <w:t xml:space="preserve">- means tariffs that relate to services other than Major Services. </w:t>
      </w:r>
      <w:proofErr w:type="spellStart"/>
      <w:r w:rsidRPr="00110EDF">
        <w:rPr>
          <w:rFonts w:ascii="Arial" w:hAnsi="Arial" w:cs="Arial"/>
          <w:sz w:val="24"/>
          <w:szCs w:val="24"/>
          <w:lang w:val="en"/>
        </w:rPr>
        <w:t>Eg</w:t>
      </w:r>
      <w:proofErr w:type="spellEnd"/>
      <w:r w:rsidRPr="00110EDF">
        <w:rPr>
          <w:rFonts w:ascii="Arial" w:hAnsi="Arial" w:cs="Arial"/>
          <w:sz w:val="24"/>
          <w:szCs w:val="24"/>
          <w:lang w:val="en"/>
        </w:rPr>
        <w:t>, Sale of Tender Document, clearance certificates.</w:t>
      </w:r>
    </w:p>
    <w:p w:rsidR="00075B69" w:rsidRPr="00110EDF" w:rsidRDefault="00075B69" w:rsidP="00075B69">
      <w:pPr>
        <w:autoSpaceDE w:val="0"/>
        <w:autoSpaceDN w:val="0"/>
        <w:adjustRightInd w:val="0"/>
        <w:spacing w:after="0" w:line="360" w:lineRule="auto"/>
        <w:ind w:left="45"/>
        <w:jc w:val="both"/>
        <w:rPr>
          <w:rFonts w:ascii="Arial" w:hAnsi="Arial" w:cs="Arial"/>
          <w:sz w:val="24"/>
          <w:szCs w:val="24"/>
          <w:lang w:val="en"/>
        </w:rPr>
      </w:pPr>
      <w:r w:rsidRPr="00110EDF">
        <w:rPr>
          <w:rFonts w:ascii="Arial" w:hAnsi="Arial" w:cs="Arial"/>
          <w:b/>
          <w:bCs/>
          <w:sz w:val="24"/>
          <w:szCs w:val="24"/>
          <w:lang w:val="en"/>
        </w:rPr>
        <w:t>Market-related rentals</w:t>
      </w:r>
      <w:r w:rsidRPr="00110EDF">
        <w:rPr>
          <w:rFonts w:ascii="Arial" w:hAnsi="Arial" w:cs="Arial"/>
          <w:sz w:val="24"/>
          <w:szCs w:val="24"/>
          <w:lang w:val="en"/>
        </w:rPr>
        <w:t xml:space="preserve"> mean the going rate of rentals of similar properties and in a similar area.</w:t>
      </w:r>
    </w:p>
    <w:p w:rsidR="00075B69" w:rsidRPr="00110EDF" w:rsidRDefault="00075B69" w:rsidP="00075B69">
      <w:pPr>
        <w:autoSpaceDE w:val="0"/>
        <w:autoSpaceDN w:val="0"/>
        <w:adjustRightInd w:val="0"/>
        <w:spacing w:after="0" w:line="360" w:lineRule="auto"/>
        <w:ind w:left="45"/>
        <w:jc w:val="both"/>
        <w:rPr>
          <w:rFonts w:ascii="Arial" w:hAnsi="Arial" w:cs="Arial"/>
          <w:sz w:val="24"/>
          <w:szCs w:val="24"/>
          <w:lang w:val="en"/>
        </w:rPr>
      </w:pPr>
      <w:r w:rsidRPr="00110EDF">
        <w:rPr>
          <w:rFonts w:ascii="Arial" w:hAnsi="Arial" w:cs="Arial"/>
          <w:b/>
          <w:bCs/>
          <w:sz w:val="24"/>
          <w:szCs w:val="24"/>
          <w:lang w:val="en"/>
        </w:rPr>
        <w:t>Financial Year</w:t>
      </w:r>
      <w:r w:rsidRPr="00110EDF">
        <w:rPr>
          <w:rFonts w:ascii="Arial" w:hAnsi="Arial" w:cs="Arial"/>
          <w:sz w:val="24"/>
          <w:szCs w:val="24"/>
          <w:lang w:val="en"/>
        </w:rPr>
        <w:t xml:space="preserve"> means 30 June.</w:t>
      </w:r>
    </w:p>
    <w:p w:rsidR="00075B69" w:rsidRPr="00110EDF" w:rsidRDefault="00075B69" w:rsidP="00075B69">
      <w:pPr>
        <w:autoSpaceDE w:val="0"/>
        <w:autoSpaceDN w:val="0"/>
        <w:adjustRightInd w:val="0"/>
        <w:spacing w:after="0" w:line="360" w:lineRule="auto"/>
        <w:jc w:val="both"/>
        <w:rPr>
          <w:rFonts w:ascii="Arial" w:hAnsi="Arial" w:cs="Arial"/>
          <w:sz w:val="24"/>
          <w:szCs w:val="24"/>
          <w:lang w:val="en"/>
        </w:rPr>
      </w:pPr>
      <w:r w:rsidRPr="00110EDF">
        <w:rPr>
          <w:rFonts w:ascii="Arial" w:hAnsi="Arial" w:cs="Arial"/>
          <w:b/>
          <w:bCs/>
          <w:sz w:val="24"/>
          <w:szCs w:val="24"/>
          <w:lang w:val="en"/>
        </w:rPr>
        <w:t xml:space="preserve"> MFMA</w:t>
      </w:r>
      <w:r w:rsidRPr="00110EDF">
        <w:rPr>
          <w:rFonts w:ascii="Arial" w:hAnsi="Arial" w:cs="Arial"/>
          <w:sz w:val="24"/>
          <w:szCs w:val="24"/>
          <w:lang w:val="en"/>
        </w:rPr>
        <w:t xml:space="preserve"> – means the Municipal Finance Management Act, (No.56 of 2003)</w:t>
      </w:r>
    </w:p>
    <w:p w:rsidR="00075B69" w:rsidRPr="00110EDF" w:rsidRDefault="00075B69" w:rsidP="00075B69">
      <w:pPr>
        <w:autoSpaceDE w:val="0"/>
        <w:autoSpaceDN w:val="0"/>
        <w:adjustRightInd w:val="0"/>
        <w:spacing w:after="0" w:line="360" w:lineRule="auto"/>
        <w:jc w:val="both"/>
        <w:rPr>
          <w:rFonts w:ascii="Arial" w:hAnsi="Arial" w:cs="Arial"/>
          <w:sz w:val="24"/>
          <w:szCs w:val="24"/>
          <w:lang w:val="en"/>
        </w:rPr>
      </w:pPr>
      <w:r w:rsidRPr="00110EDF">
        <w:rPr>
          <w:rFonts w:ascii="Arial" w:hAnsi="Arial" w:cs="Arial"/>
          <w:b/>
          <w:bCs/>
          <w:sz w:val="24"/>
          <w:szCs w:val="24"/>
          <w:lang w:val="en"/>
        </w:rPr>
        <w:t xml:space="preserve">MBRR </w:t>
      </w:r>
      <w:r w:rsidRPr="00110EDF">
        <w:rPr>
          <w:rFonts w:ascii="Arial" w:hAnsi="Arial" w:cs="Arial"/>
          <w:sz w:val="24"/>
          <w:szCs w:val="24"/>
          <w:lang w:val="en"/>
        </w:rPr>
        <w:t>means Municipal Budgeting &amp; Reporting Regulations (Government Gazette 32141 dated 17 April 2009)</w:t>
      </w:r>
    </w:p>
    <w:p w:rsidR="00075B69" w:rsidRPr="00110EDF" w:rsidRDefault="00075B69" w:rsidP="00075B69">
      <w:pPr>
        <w:autoSpaceDE w:val="0"/>
        <w:autoSpaceDN w:val="0"/>
        <w:adjustRightInd w:val="0"/>
        <w:spacing w:after="0" w:line="360" w:lineRule="auto"/>
        <w:jc w:val="both"/>
        <w:rPr>
          <w:rFonts w:ascii="Arial" w:hAnsi="Arial" w:cs="Arial"/>
          <w:sz w:val="24"/>
          <w:szCs w:val="24"/>
          <w:lang w:val="en"/>
        </w:rPr>
      </w:pPr>
      <w:r w:rsidRPr="00110EDF">
        <w:rPr>
          <w:rFonts w:ascii="Arial" w:hAnsi="Arial" w:cs="Arial"/>
          <w:b/>
          <w:bCs/>
          <w:sz w:val="24"/>
          <w:szCs w:val="24"/>
          <w:lang w:val="en"/>
        </w:rPr>
        <w:t>GRAP</w:t>
      </w:r>
      <w:r w:rsidRPr="00110EDF">
        <w:rPr>
          <w:rFonts w:ascii="Arial" w:hAnsi="Arial" w:cs="Arial"/>
          <w:sz w:val="24"/>
          <w:szCs w:val="24"/>
          <w:lang w:val="en"/>
        </w:rPr>
        <w:t xml:space="preserve"> means Generally </w:t>
      </w:r>
      <w:r w:rsidR="009C19A0" w:rsidRPr="00110EDF">
        <w:rPr>
          <w:rFonts w:ascii="Arial" w:hAnsi="Arial" w:cs="Arial"/>
          <w:sz w:val="24"/>
          <w:szCs w:val="24"/>
          <w:lang w:val="en"/>
        </w:rPr>
        <w:t>Recognized</w:t>
      </w:r>
      <w:r w:rsidRPr="00110EDF">
        <w:rPr>
          <w:rFonts w:ascii="Arial" w:hAnsi="Arial" w:cs="Arial"/>
          <w:sz w:val="24"/>
          <w:szCs w:val="24"/>
          <w:lang w:val="en"/>
        </w:rPr>
        <w:t xml:space="preserve"> Accounting Practice</w:t>
      </w:r>
    </w:p>
    <w:p w:rsidR="00075B69" w:rsidRPr="00110EDF" w:rsidRDefault="00075B69" w:rsidP="00075B69">
      <w:pPr>
        <w:autoSpaceDE w:val="0"/>
        <w:autoSpaceDN w:val="0"/>
        <w:adjustRightInd w:val="0"/>
        <w:spacing w:after="0" w:line="360" w:lineRule="auto"/>
        <w:jc w:val="both"/>
        <w:rPr>
          <w:rFonts w:ascii="Arial" w:hAnsi="Arial" w:cs="Arial"/>
          <w:sz w:val="24"/>
          <w:szCs w:val="24"/>
          <w:lang w:val="en"/>
        </w:rPr>
      </w:pPr>
      <w:r w:rsidRPr="00110EDF">
        <w:rPr>
          <w:rFonts w:ascii="Arial" w:hAnsi="Arial" w:cs="Arial"/>
          <w:b/>
          <w:bCs/>
          <w:sz w:val="24"/>
          <w:szCs w:val="24"/>
          <w:lang w:val="en"/>
        </w:rPr>
        <w:t>DORA</w:t>
      </w:r>
      <w:r w:rsidRPr="00110EDF">
        <w:rPr>
          <w:rFonts w:ascii="Arial" w:hAnsi="Arial" w:cs="Arial"/>
          <w:sz w:val="24"/>
          <w:szCs w:val="24"/>
          <w:lang w:val="en"/>
        </w:rPr>
        <w:t xml:space="preserve"> - Division of Revenue of Act.</w:t>
      </w:r>
    </w:p>
    <w:p w:rsidR="00075B69" w:rsidRPr="00110EDF" w:rsidRDefault="00075B69" w:rsidP="00075B69">
      <w:pPr>
        <w:autoSpaceDE w:val="0"/>
        <w:autoSpaceDN w:val="0"/>
        <w:adjustRightInd w:val="0"/>
        <w:spacing w:after="0" w:line="360" w:lineRule="auto"/>
        <w:jc w:val="both"/>
        <w:rPr>
          <w:rFonts w:ascii="Arial" w:hAnsi="Arial" w:cs="Arial"/>
          <w:sz w:val="24"/>
          <w:szCs w:val="24"/>
          <w:lang w:val="en"/>
        </w:rPr>
      </w:pPr>
      <w:r w:rsidRPr="00110EDF">
        <w:rPr>
          <w:rFonts w:ascii="Arial" w:hAnsi="Arial" w:cs="Arial"/>
          <w:b/>
          <w:bCs/>
          <w:sz w:val="24"/>
          <w:szCs w:val="24"/>
          <w:lang w:val="en"/>
        </w:rPr>
        <w:t xml:space="preserve">CFO </w:t>
      </w:r>
      <w:r w:rsidRPr="00110EDF">
        <w:rPr>
          <w:rFonts w:ascii="Arial" w:hAnsi="Arial" w:cs="Arial"/>
          <w:sz w:val="24"/>
          <w:szCs w:val="24"/>
          <w:lang w:val="en"/>
        </w:rPr>
        <w:t>- means Chief Financial Officer</w:t>
      </w:r>
    </w:p>
    <w:p w:rsidR="00075B69" w:rsidRPr="00110EDF" w:rsidRDefault="00075B69" w:rsidP="00075B69">
      <w:pPr>
        <w:autoSpaceDE w:val="0"/>
        <w:autoSpaceDN w:val="0"/>
        <w:adjustRightInd w:val="0"/>
        <w:spacing w:after="0" w:line="360" w:lineRule="auto"/>
        <w:jc w:val="both"/>
        <w:rPr>
          <w:rFonts w:ascii="Arial" w:hAnsi="Arial" w:cs="Arial"/>
          <w:sz w:val="24"/>
          <w:szCs w:val="24"/>
          <w:lang w:val="en"/>
        </w:rPr>
      </w:pPr>
      <w:r w:rsidRPr="00110EDF">
        <w:rPr>
          <w:rFonts w:ascii="Arial" w:hAnsi="Arial" w:cs="Arial"/>
          <w:b/>
          <w:bCs/>
          <w:sz w:val="24"/>
          <w:szCs w:val="24"/>
          <w:lang w:val="en"/>
        </w:rPr>
        <w:t>IDP</w:t>
      </w:r>
      <w:r w:rsidRPr="00110EDF">
        <w:rPr>
          <w:rFonts w:ascii="Arial" w:hAnsi="Arial" w:cs="Arial"/>
          <w:sz w:val="24"/>
          <w:szCs w:val="24"/>
          <w:lang w:val="en"/>
        </w:rPr>
        <w:t xml:space="preserve"> - means Integrated Development Plan</w:t>
      </w:r>
    </w:p>
    <w:p w:rsidR="00075B69" w:rsidRPr="00110EDF" w:rsidRDefault="00075B69" w:rsidP="00075B69">
      <w:pPr>
        <w:autoSpaceDE w:val="0"/>
        <w:autoSpaceDN w:val="0"/>
        <w:adjustRightInd w:val="0"/>
        <w:spacing w:after="0" w:line="360" w:lineRule="auto"/>
        <w:jc w:val="both"/>
        <w:rPr>
          <w:rFonts w:ascii="Arial" w:hAnsi="Arial" w:cs="Arial"/>
          <w:sz w:val="24"/>
          <w:szCs w:val="24"/>
          <w:lang w:val="en"/>
        </w:rPr>
      </w:pPr>
      <w:r w:rsidRPr="00110EDF">
        <w:rPr>
          <w:rFonts w:ascii="Arial" w:hAnsi="Arial" w:cs="Arial"/>
          <w:b/>
          <w:bCs/>
          <w:sz w:val="24"/>
          <w:szCs w:val="24"/>
          <w:lang w:val="en"/>
        </w:rPr>
        <w:t>SDBIP</w:t>
      </w:r>
      <w:r w:rsidRPr="00110EDF">
        <w:rPr>
          <w:rFonts w:ascii="Arial" w:hAnsi="Arial" w:cs="Arial"/>
          <w:sz w:val="24"/>
          <w:szCs w:val="24"/>
          <w:lang w:val="en"/>
        </w:rPr>
        <w:t xml:space="preserve"> - means Service Delivery and Budget Implementation Plan</w:t>
      </w:r>
    </w:p>
    <w:p w:rsidR="00075B69" w:rsidRPr="00110EDF" w:rsidRDefault="00075B69" w:rsidP="00075B69">
      <w:pPr>
        <w:autoSpaceDE w:val="0"/>
        <w:autoSpaceDN w:val="0"/>
        <w:adjustRightInd w:val="0"/>
        <w:spacing w:after="0" w:line="360" w:lineRule="auto"/>
        <w:jc w:val="both"/>
        <w:rPr>
          <w:rFonts w:ascii="Arial" w:hAnsi="Arial" w:cs="Arial"/>
          <w:sz w:val="24"/>
          <w:szCs w:val="24"/>
          <w:lang w:val="en"/>
        </w:rPr>
      </w:pPr>
      <w:r w:rsidRPr="00110EDF">
        <w:rPr>
          <w:rFonts w:ascii="Arial" w:hAnsi="Arial" w:cs="Arial"/>
          <w:b/>
          <w:bCs/>
          <w:sz w:val="24"/>
          <w:szCs w:val="24"/>
          <w:lang w:val="en"/>
        </w:rPr>
        <w:t>HOD</w:t>
      </w:r>
      <w:r w:rsidRPr="00110EDF">
        <w:rPr>
          <w:rFonts w:ascii="Arial" w:hAnsi="Arial" w:cs="Arial"/>
          <w:sz w:val="24"/>
          <w:szCs w:val="24"/>
          <w:lang w:val="en"/>
        </w:rPr>
        <w:t xml:space="preserve"> - means Head of Department</w:t>
      </w:r>
    </w:p>
    <w:p w:rsidR="00075B69" w:rsidRPr="00110EDF" w:rsidRDefault="00075B69" w:rsidP="00075B69">
      <w:pPr>
        <w:autoSpaceDE w:val="0"/>
        <w:autoSpaceDN w:val="0"/>
        <w:adjustRightInd w:val="0"/>
        <w:spacing w:after="0" w:line="360" w:lineRule="auto"/>
        <w:jc w:val="both"/>
        <w:rPr>
          <w:rFonts w:ascii="Arial" w:hAnsi="Arial" w:cs="Arial"/>
          <w:sz w:val="24"/>
          <w:szCs w:val="24"/>
          <w:lang w:val="en"/>
        </w:rPr>
      </w:pPr>
      <w:r w:rsidRPr="00110EDF">
        <w:rPr>
          <w:rFonts w:ascii="Arial" w:hAnsi="Arial" w:cs="Arial"/>
          <w:b/>
          <w:bCs/>
          <w:sz w:val="24"/>
          <w:szCs w:val="24"/>
          <w:lang w:val="en"/>
        </w:rPr>
        <w:t>CPIX</w:t>
      </w:r>
      <w:r w:rsidRPr="00110EDF">
        <w:rPr>
          <w:rFonts w:ascii="Arial" w:hAnsi="Arial" w:cs="Arial"/>
          <w:sz w:val="24"/>
          <w:szCs w:val="24"/>
          <w:lang w:val="en"/>
        </w:rPr>
        <w:t xml:space="preserve"> - means Consumer Price Index excluding interest rates on mortgage bonds</w:t>
      </w: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p>
    <w:p w:rsidR="00075B69" w:rsidRPr="00110EDF" w:rsidRDefault="00075B69" w:rsidP="00075B69">
      <w:pPr>
        <w:keepNext/>
        <w:autoSpaceDE w:val="0"/>
        <w:autoSpaceDN w:val="0"/>
        <w:adjustRightInd w:val="0"/>
        <w:spacing w:before="240" w:after="120" w:line="268" w:lineRule="atLeast"/>
        <w:rPr>
          <w:rFonts w:ascii="Arial" w:hAnsi="Arial" w:cs="Arial"/>
          <w:b/>
          <w:bCs/>
          <w:color w:val="92D050"/>
          <w:sz w:val="24"/>
          <w:szCs w:val="24"/>
          <w:lang w:val="en"/>
        </w:rPr>
      </w:pPr>
      <w:r w:rsidRPr="00110EDF">
        <w:rPr>
          <w:rFonts w:ascii="Arial" w:hAnsi="Arial" w:cs="Arial"/>
          <w:b/>
          <w:bCs/>
          <w:color w:val="92D050"/>
          <w:sz w:val="24"/>
          <w:szCs w:val="24"/>
          <w:lang w:val="en"/>
        </w:rPr>
        <w:lastRenderedPageBreak/>
        <w:t>3. GENERAL PRINCIPLES</w:t>
      </w: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p>
    <w:p w:rsidR="00075B69" w:rsidRPr="00110EDF" w:rsidRDefault="00075B69" w:rsidP="00075B69">
      <w:pPr>
        <w:numPr>
          <w:ilvl w:val="0"/>
          <w:numId w:val="1"/>
        </w:numPr>
        <w:autoSpaceDE w:val="0"/>
        <w:autoSpaceDN w:val="0"/>
        <w:adjustRightInd w:val="0"/>
        <w:spacing w:after="0" w:line="276" w:lineRule="auto"/>
        <w:ind w:left="993" w:hanging="633"/>
        <w:jc w:val="both"/>
        <w:rPr>
          <w:rFonts w:ascii="Arial" w:hAnsi="Arial" w:cs="Arial"/>
          <w:b/>
          <w:bCs/>
          <w:sz w:val="24"/>
          <w:szCs w:val="24"/>
          <w:lang w:val="en"/>
        </w:rPr>
      </w:pPr>
      <w:r w:rsidRPr="00110EDF">
        <w:rPr>
          <w:rFonts w:ascii="Arial" w:hAnsi="Arial" w:cs="Arial"/>
          <w:sz w:val="24"/>
          <w:szCs w:val="24"/>
          <w:lang w:val="en"/>
        </w:rPr>
        <w:t>The municipality shall ensure that its tariffs are uniformly and fairly applied throughout the municipal region.</w:t>
      </w:r>
    </w:p>
    <w:p w:rsidR="00075B69" w:rsidRPr="00110EDF" w:rsidRDefault="00075B69" w:rsidP="00075B69">
      <w:pPr>
        <w:numPr>
          <w:ilvl w:val="0"/>
          <w:numId w:val="1"/>
        </w:numPr>
        <w:autoSpaceDE w:val="0"/>
        <w:autoSpaceDN w:val="0"/>
        <w:adjustRightInd w:val="0"/>
        <w:spacing w:after="0" w:line="276" w:lineRule="auto"/>
        <w:ind w:left="993" w:hanging="633"/>
        <w:jc w:val="both"/>
        <w:rPr>
          <w:rFonts w:ascii="Arial" w:hAnsi="Arial" w:cs="Arial"/>
          <w:b/>
          <w:bCs/>
          <w:sz w:val="24"/>
          <w:szCs w:val="24"/>
          <w:lang w:val="en"/>
        </w:rPr>
      </w:pPr>
      <w:r w:rsidRPr="00110EDF">
        <w:rPr>
          <w:rFonts w:ascii="Arial" w:hAnsi="Arial" w:cs="Arial"/>
          <w:sz w:val="24"/>
          <w:szCs w:val="24"/>
          <w:lang w:val="en"/>
        </w:rPr>
        <w:t xml:space="preserve"> Tariffs for the major service rendered by the municipality, namely:</w:t>
      </w:r>
    </w:p>
    <w:p w:rsidR="00075B69" w:rsidRPr="00110EDF" w:rsidRDefault="00075B69" w:rsidP="00075B69">
      <w:pPr>
        <w:numPr>
          <w:ilvl w:val="0"/>
          <w:numId w:val="1"/>
        </w:numPr>
        <w:autoSpaceDE w:val="0"/>
        <w:autoSpaceDN w:val="0"/>
        <w:adjustRightInd w:val="0"/>
        <w:spacing w:after="0" w:line="276" w:lineRule="auto"/>
        <w:ind w:left="1701" w:hanging="633"/>
        <w:jc w:val="both"/>
        <w:rPr>
          <w:rFonts w:ascii="Arial" w:hAnsi="Arial" w:cs="Arial"/>
          <w:b/>
          <w:bCs/>
          <w:sz w:val="24"/>
          <w:szCs w:val="24"/>
          <w:lang w:val="en"/>
        </w:rPr>
      </w:pPr>
      <w:r w:rsidRPr="00110EDF">
        <w:rPr>
          <w:rFonts w:ascii="Arial" w:hAnsi="Arial" w:cs="Arial"/>
          <w:sz w:val="24"/>
          <w:szCs w:val="24"/>
          <w:lang w:val="en"/>
        </w:rPr>
        <w:t>the supply of water; and</w:t>
      </w:r>
    </w:p>
    <w:p w:rsidR="00075B69" w:rsidRPr="00110EDF" w:rsidRDefault="00075B69" w:rsidP="00075B69">
      <w:pPr>
        <w:numPr>
          <w:ilvl w:val="0"/>
          <w:numId w:val="1"/>
        </w:numPr>
        <w:autoSpaceDE w:val="0"/>
        <w:autoSpaceDN w:val="0"/>
        <w:adjustRightInd w:val="0"/>
        <w:spacing w:after="0" w:line="276" w:lineRule="auto"/>
        <w:ind w:left="1701" w:hanging="633"/>
        <w:jc w:val="both"/>
        <w:rPr>
          <w:rFonts w:ascii="Arial" w:hAnsi="Arial" w:cs="Arial"/>
          <w:b/>
          <w:bCs/>
          <w:sz w:val="24"/>
          <w:szCs w:val="24"/>
          <w:lang w:val="en"/>
        </w:rPr>
      </w:pPr>
      <w:r w:rsidRPr="00110EDF">
        <w:rPr>
          <w:rFonts w:ascii="Arial" w:hAnsi="Arial" w:cs="Arial"/>
          <w:sz w:val="24"/>
          <w:szCs w:val="24"/>
          <w:lang w:val="en"/>
        </w:rPr>
        <w:t>sanitation ( septic tank clearing)</w:t>
      </w:r>
    </w:p>
    <w:p w:rsidR="00075B69" w:rsidRPr="00110EDF" w:rsidRDefault="00075B69" w:rsidP="00075B69">
      <w:pPr>
        <w:numPr>
          <w:ilvl w:val="0"/>
          <w:numId w:val="1"/>
        </w:numPr>
        <w:autoSpaceDE w:val="0"/>
        <w:autoSpaceDN w:val="0"/>
        <w:adjustRightInd w:val="0"/>
        <w:spacing w:after="0" w:line="276" w:lineRule="auto"/>
        <w:ind w:left="1701" w:hanging="633"/>
        <w:jc w:val="both"/>
        <w:rPr>
          <w:rFonts w:ascii="Arial" w:hAnsi="Arial" w:cs="Arial"/>
          <w:b/>
          <w:bCs/>
          <w:sz w:val="24"/>
          <w:szCs w:val="24"/>
          <w:lang w:val="en"/>
        </w:rPr>
      </w:pPr>
      <w:r w:rsidRPr="00110EDF">
        <w:rPr>
          <w:rFonts w:ascii="Arial" w:hAnsi="Arial" w:cs="Arial"/>
          <w:sz w:val="24"/>
          <w:szCs w:val="24"/>
          <w:lang w:val="en"/>
        </w:rPr>
        <w:t>sanitation (water borne system)</w:t>
      </w:r>
    </w:p>
    <w:p w:rsidR="00075B69" w:rsidRPr="00110EDF" w:rsidRDefault="00075B69" w:rsidP="00075B69">
      <w:pPr>
        <w:numPr>
          <w:ilvl w:val="0"/>
          <w:numId w:val="1"/>
        </w:numPr>
        <w:autoSpaceDE w:val="0"/>
        <w:autoSpaceDN w:val="0"/>
        <w:adjustRightInd w:val="0"/>
        <w:spacing w:after="0" w:line="276" w:lineRule="auto"/>
        <w:ind w:left="993" w:hanging="633"/>
        <w:jc w:val="both"/>
        <w:rPr>
          <w:rFonts w:ascii="Arial" w:hAnsi="Arial" w:cs="Arial"/>
          <w:b/>
          <w:bCs/>
          <w:sz w:val="24"/>
          <w:szCs w:val="24"/>
          <w:lang w:val="en"/>
        </w:rPr>
      </w:pPr>
      <w:r w:rsidRPr="00110EDF">
        <w:rPr>
          <w:rFonts w:ascii="Arial" w:hAnsi="Arial" w:cs="Arial"/>
          <w:sz w:val="24"/>
          <w:szCs w:val="24"/>
          <w:lang w:val="en"/>
        </w:rPr>
        <w:t>The tariff which a particular consumer or user shall pay is calculated on the basis of quantity of service used. The municipality is committed to providing its services on an acceptable standard of qua</w:t>
      </w:r>
      <w:r w:rsidR="001D49EE" w:rsidRPr="00110EDF">
        <w:rPr>
          <w:rFonts w:ascii="Arial" w:hAnsi="Arial" w:cs="Arial"/>
          <w:sz w:val="24"/>
          <w:szCs w:val="24"/>
          <w:lang w:val="en"/>
        </w:rPr>
        <w:t xml:space="preserve">lity, with minimal disruptions </w:t>
      </w:r>
      <w:r w:rsidRPr="00110EDF">
        <w:rPr>
          <w:rFonts w:ascii="Arial" w:hAnsi="Arial" w:cs="Arial"/>
          <w:sz w:val="24"/>
          <w:szCs w:val="24"/>
          <w:lang w:val="en"/>
        </w:rPr>
        <w:t>excluding disruptions caused by factors outside of the municipality’s control.</w:t>
      </w:r>
    </w:p>
    <w:p w:rsidR="00075B69" w:rsidRPr="00110EDF" w:rsidRDefault="00075B69" w:rsidP="00075B69">
      <w:pPr>
        <w:autoSpaceDE w:val="0"/>
        <w:autoSpaceDN w:val="0"/>
        <w:adjustRightInd w:val="0"/>
        <w:spacing w:after="0" w:line="276" w:lineRule="auto"/>
        <w:ind w:left="993"/>
        <w:jc w:val="both"/>
        <w:rPr>
          <w:rFonts w:ascii="Arial" w:hAnsi="Arial" w:cs="Arial"/>
          <w:b/>
          <w:bCs/>
          <w:sz w:val="24"/>
          <w:szCs w:val="24"/>
          <w:lang w:val="en"/>
        </w:rPr>
      </w:pPr>
    </w:p>
    <w:p w:rsidR="00075B69" w:rsidRPr="00110EDF" w:rsidRDefault="00075B69" w:rsidP="00075B69">
      <w:pPr>
        <w:numPr>
          <w:ilvl w:val="0"/>
          <w:numId w:val="1"/>
        </w:numPr>
        <w:autoSpaceDE w:val="0"/>
        <w:autoSpaceDN w:val="0"/>
        <w:adjustRightInd w:val="0"/>
        <w:spacing w:after="0" w:line="276" w:lineRule="auto"/>
        <w:ind w:left="993" w:hanging="633"/>
        <w:jc w:val="both"/>
        <w:rPr>
          <w:rFonts w:ascii="Arial" w:hAnsi="Arial" w:cs="Arial"/>
          <w:sz w:val="24"/>
          <w:szCs w:val="24"/>
          <w:lang w:val="en"/>
        </w:rPr>
      </w:pPr>
      <w:r w:rsidRPr="00110EDF">
        <w:rPr>
          <w:rFonts w:ascii="Arial" w:hAnsi="Arial" w:cs="Arial"/>
          <w:sz w:val="24"/>
          <w:szCs w:val="24"/>
          <w:lang w:val="en"/>
        </w:rPr>
        <w:t xml:space="preserve">The quality of service shall be monitored on a continuous basis by municipality’s management with a specific focus for on-going improvement in the standards of quality over time. Poor households must have access to at least basic services through tariffs which cover only operating and maintenance costs, special tariffs or lifeline tariffs for low levels of use or consumption of services or for basic levels of services, or any other direct or indirect method of </w:t>
      </w:r>
      <w:r w:rsidR="009C19A0" w:rsidRPr="00110EDF">
        <w:rPr>
          <w:rFonts w:ascii="Arial" w:hAnsi="Arial" w:cs="Arial"/>
          <w:sz w:val="24"/>
          <w:szCs w:val="24"/>
          <w:lang w:val="en"/>
        </w:rPr>
        <w:t>subsidization</w:t>
      </w:r>
      <w:r w:rsidRPr="00110EDF">
        <w:rPr>
          <w:rFonts w:ascii="Arial" w:hAnsi="Arial" w:cs="Arial"/>
          <w:sz w:val="24"/>
          <w:szCs w:val="24"/>
          <w:lang w:val="en"/>
        </w:rPr>
        <w:t xml:space="preserve"> of tariffs for poor households;</w:t>
      </w:r>
    </w:p>
    <w:p w:rsidR="00075B69" w:rsidRPr="00110EDF" w:rsidRDefault="00075B69" w:rsidP="00075B69">
      <w:pPr>
        <w:autoSpaceDE w:val="0"/>
        <w:autoSpaceDN w:val="0"/>
        <w:adjustRightInd w:val="0"/>
        <w:spacing w:after="0" w:line="276" w:lineRule="auto"/>
        <w:ind w:left="993"/>
        <w:jc w:val="both"/>
        <w:rPr>
          <w:rFonts w:ascii="Arial" w:hAnsi="Arial" w:cs="Arial"/>
          <w:b/>
          <w:bCs/>
          <w:sz w:val="24"/>
          <w:szCs w:val="24"/>
          <w:lang w:val="en"/>
        </w:rPr>
      </w:pPr>
    </w:p>
    <w:p w:rsidR="00075B69" w:rsidRPr="00110EDF" w:rsidRDefault="00075B69" w:rsidP="00075B69">
      <w:pPr>
        <w:numPr>
          <w:ilvl w:val="0"/>
          <w:numId w:val="1"/>
        </w:numPr>
        <w:autoSpaceDE w:val="0"/>
        <w:autoSpaceDN w:val="0"/>
        <w:adjustRightInd w:val="0"/>
        <w:spacing w:after="0" w:line="276" w:lineRule="auto"/>
        <w:ind w:left="993" w:hanging="633"/>
        <w:jc w:val="both"/>
        <w:rPr>
          <w:rFonts w:ascii="Arial" w:hAnsi="Arial" w:cs="Arial"/>
          <w:b/>
          <w:bCs/>
          <w:sz w:val="24"/>
          <w:szCs w:val="24"/>
          <w:lang w:val="en"/>
        </w:rPr>
      </w:pPr>
      <w:r w:rsidRPr="00110EDF">
        <w:rPr>
          <w:rFonts w:ascii="Arial" w:hAnsi="Arial" w:cs="Arial"/>
          <w:sz w:val="24"/>
          <w:szCs w:val="24"/>
          <w:lang w:val="en"/>
        </w:rPr>
        <w:t xml:space="preserve">The municipality shall, as far as circumstances reasonably permit, ensure that the tariffs levied in respect of the foregoing services further generate an operating surplus each financial year of 10% or such lesser percentage as the council of the municipality may determine at the time that the annual operating budget is approved. </w:t>
      </w:r>
    </w:p>
    <w:p w:rsidR="00075B69" w:rsidRPr="00110EDF" w:rsidRDefault="00075B69" w:rsidP="00075B69">
      <w:pPr>
        <w:autoSpaceDE w:val="0"/>
        <w:autoSpaceDN w:val="0"/>
        <w:adjustRightInd w:val="0"/>
        <w:spacing w:after="0" w:line="276" w:lineRule="auto"/>
        <w:ind w:left="993"/>
        <w:jc w:val="both"/>
        <w:rPr>
          <w:rFonts w:ascii="Arial" w:hAnsi="Arial" w:cs="Arial"/>
          <w:b/>
          <w:bCs/>
          <w:sz w:val="24"/>
          <w:szCs w:val="24"/>
          <w:lang w:val="en"/>
        </w:rPr>
      </w:pPr>
    </w:p>
    <w:p w:rsidR="00075B69" w:rsidRPr="00110EDF" w:rsidRDefault="00075B69" w:rsidP="00075B69">
      <w:pPr>
        <w:numPr>
          <w:ilvl w:val="0"/>
          <w:numId w:val="1"/>
        </w:numPr>
        <w:autoSpaceDE w:val="0"/>
        <w:autoSpaceDN w:val="0"/>
        <w:adjustRightInd w:val="0"/>
        <w:spacing w:after="0" w:line="276" w:lineRule="auto"/>
        <w:ind w:left="993" w:hanging="633"/>
        <w:jc w:val="both"/>
        <w:rPr>
          <w:rFonts w:ascii="Arial" w:hAnsi="Arial" w:cs="Arial"/>
          <w:b/>
          <w:bCs/>
          <w:sz w:val="24"/>
          <w:szCs w:val="24"/>
          <w:lang w:val="en"/>
        </w:rPr>
      </w:pPr>
      <w:r w:rsidRPr="00110EDF">
        <w:rPr>
          <w:rFonts w:ascii="Arial" w:hAnsi="Arial" w:cs="Arial"/>
          <w:sz w:val="24"/>
          <w:szCs w:val="24"/>
          <w:lang w:val="en"/>
        </w:rPr>
        <w:t>The municipality shall develop, approve and at least annually revie</w:t>
      </w:r>
      <w:r w:rsidR="001D49EE" w:rsidRPr="00110EDF">
        <w:rPr>
          <w:rFonts w:ascii="Arial" w:hAnsi="Arial" w:cs="Arial"/>
          <w:sz w:val="24"/>
          <w:szCs w:val="24"/>
          <w:lang w:val="en"/>
        </w:rPr>
        <w:t>w an indigent</w:t>
      </w:r>
      <w:r w:rsidR="009C19A0" w:rsidRPr="00110EDF">
        <w:rPr>
          <w:rFonts w:ascii="Arial" w:hAnsi="Arial" w:cs="Arial"/>
          <w:sz w:val="24"/>
          <w:szCs w:val="24"/>
          <w:lang w:val="en"/>
        </w:rPr>
        <w:t xml:space="preserve"> support program</w:t>
      </w:r>
      <w:r w:rsidRPr="00110EDF">
        <w:rPr>
          <w:rFonts w:ascii="Arial" w:hAnsi="Arial" w:cs="Arial"/>
          <w:sz w:val="24"/>
          <w:szCs w:val="24"/>
          <w:lang w:val="en"/>
        </w:rPr>
        <w:t xml:space="preserve"> for th</w:t>
      </w:r>
      <w:r w:rsidR="009C19A0" w:rsidRPr="00110EDF">
        <w:rPr>
          <w:rFonts w:ascii="Arial" w:hAnsi="Arial" w:cs="Arial"/>
          <w:sz w:val="24"/>
          <w:szCs w:val="24"/>
          <w:lang w:val="en"/>
        </w:rPr>
        <w:t>e municipal area. This programs</w:t>
      </w:r>
      <w:r w:rsidRPr="00110EDF">
        <w:rPr>
          <w:rFonts w:ascii="Arial" w:hAnsi="Arial" w:cs="Arial"/>
          <w:sz w:val="24"/>
          <w:szCs w:val="24"/>
          <w:lang w:val="en"/>
        </w:rPr>
        <w:t xml:space="preserve"> shall set out clearly the municipality’s cost recovery policy in respect of the tariffs which it levies on registered indigents, and the implications of such policy for the tariffs which it imposes on other users and consumers in the municipal region.</w:t>
      </w:r>
    </w:p>
    <w:p w:rsidR="00075B69" w:rsidRPr="00110EDF" w:rsidRDefault="00075B69" w:rsidP="00075B69">
      <w:pPr>
        <w:autoSpaceDE w:val="0"/>
        <w:autoSpaceDN w:val="0"/>
        <w:adjustRightInd w:val="0"/>
        <w:spacing w:after="0" w:line="276" w:lineRule="auto"/>
        <w:ind w:left="993" w:hanging="633"/>
        <w:jc w:val="both"/>
        <w:rPr>
          <w:rFonts w:ascii="Arial" w:hAnsi="Arial" w:cs="Arial"/>
          <w:b/>
          <w:bCs/>
          <w:sz w:val="24"/>
          <w:szCs w:val="24"/>
          <w:lang w:val="en"/>
        </w:rPr>
      </w:pPr>
    </w:p>
    <w:p w:rsidR="00075B69" w:rsidRPr="00110EDF" w:rsidRDefault="00075B69" w:rsidP="00075B69">
      <w:pPr>
        <w:numPr>
          <w:ilvl w:val="0"/>
          <w:numId w:val="1"/>
        </w:numPr>
        <w:autoSpaceDE w:val="0"/>
        <w:autoSpaceDN w:val="0"/>
        <w:adjustRightInd w:val="0"/>
        <w:spacing w:after="0" w:line="276" w:lineRule="auto"/>
        <w:ind w:left="993" w:hanging="633"/>
        <w:jc w:val="both"/>
        <w:rPr>
          <w:rFonts w:ascii="Arial" w:hAnsi="Arial" w:cs="Arial"/>
          <w:b/>
          <w:bCs/>
          <w:sz w:val="24"/>
          <w:szCs w:val="24"/>
          <w:lang w:val="en"/>
        </w:rPr>
      </w:pPr>
      <w:r w:rsidRPr="00110EDF">
        <w:rPr>
          <w:rFonts w:ascii="Arial" w:hAnsi="Arial" w:cs="Arial"/>
          <w:sz w:val="24"/>
          <w:szCs w:val="24"/>
          <w:lang w:val="en"/>
        </w:rPr>
        <w:t>In line with the principles embodied in the Constitution and in other legislation pertaining to local government, the municipality may differentiate between different categories of users and consumers in regard to the tariffs which it levies. Such differentiation shall, however, at all times be reasonable, and shall be fully disclosed in each annual budget.</w:t>
      </w:r>
    </w:p>
    <w:p w:rsidR="00075B69" w:rsidRPr="00110EDF" w:rsidRDefault="00075B69" w:rsidP="00075B69">
      <w:pPr>
        <w:autoSpaceDE w:val="0"/>
        <w:autoSpaceDN w:val="0"/>
        <w:adjustRightInd w:val="0"/>
        <w:spacing w:after="0" w:line="276" w:lineRule="auto"/>
        <w:ind w:left="993" w:hanging="633"/>
        <w:jc w:val="both"/>
        <w:rPr>
          <w:rFonts w:ascii="Arial" w:hAnsi="Arial" w:cs="Arial"/>
          <w:b/>
          <w:bCs/>
          <w:sz w:val="24"/>
          <w:szCs w:val="24"/>
          <w:lang w:val="en"/>
        </w:rPr>
      </w:pPr>
    </w:p>
    <w:p w:rsidR="00075B69" w:rsidRPr="00110EDF" w:rsidRDefault="00075B69" w:rsidP="00075B69">
      <w:pPr>
        <w:numPr>
          <w:ilvl w:val="0"/>
          <w:numId w:val="1"/>
        </w:numPr>
        <w:autoSpaceDE w:val="0"/>
        <w:autoSpaceDN w:val="0"/>
        <w:adjustRightInd w:val="0"/>
        <w:spacing w:after="0" w:line="276" w:lineRule="auto"/>
        <w:ind w:left="993" w:hanging="633"/>
        <w:jc w:val="both"/>
        <w:rPr>
          <w:rFonts w:ascii="Arial" w:hAnsi="Arial" w:cs="Arial"/>
          <w:b/>
          <w:bCs/>
          <w:sz w:val="24"/>
          <w:szCs w:val="24"/>
          <w:lang w:val="en"/>
        </w:rPr>
      </w:pPr>
      <w:r w:rsidRPr="00110EDF">
        <w:rPr>
          <w:rFonts w:ascii="Arial" w:hAnsi="Arial" w:cs="Arial"/>
          <w:sz w:val="24"/>
          <w:szCs w:val="24"/>
          <w:lang w:val="en"/>
        </w:rPr>
        <w:lastRenderedPageBreak/>
        <w:t>The municipality’s tariff policy shall be transparent, and the extent to which there is cross-</w:t>
      </w:r>
      <w:r w:rsidR="009C19A0" w:rsidRPr="00110EDF">
        <w:rPr>
          <w:rFonts w:ascii="Arial" w:hAnsi="Arial" w:cs="Arial"/>
          <w:sz w:val="24"/>
          <w:szCs w:val="24"/>
          <w:lang w:val="en"/>
        </w:rPr>
        <w:t>subsidization</w:t>
      </w:r>
      <w:r w:rsidRPr="00110EDF">
        <w:rPr>
          <w:rFonts w:ascii="Arial" w:hAnsi="Arial" w:cs="Arial"/>
          <w:sz w:val="24"/>
          <w:szCs w:val="24"/>
          <w:lang w:val="en"/>
        </w:rPr>
        <w:t xml:space="preserve"> between categories of consumers or users shall be evident to all consumers or users of the service in question. </w:t>
      </w:r>
    </w:p>
    <w:p w:rsidR="00075B69" w:rsidRPr="00110EDF" w:rsidRDefault="00075B69" w:rsidP="00075B69">
      <w:pPr>
        <w:autoSpaceDE w:val="0"/>
        <w:autoSpaceDN w:val="0"/>
        <w:adjustRightInd w:val="0"/>
        <w:spacing w:after="0" w:line="276" w:lineRule="auto"/>
        <w:ind w:left="993" w:hanging="633"/>
        <w:jc w:val="both"/>
        <w:rPr>
          <w:rFonts w:ascii="Arial" w:hAnsi="Arial" w:cs="Arial"/>
          <w:b/>
          <w:bCs/>
          <w:sz w:val="24"/>
          <w:szCs w:val="24"/>
          <w:lang w:val="en"/>
        </w:rPr>
      </w:pPr>
    </w:p>
    <w:p w:rsidR="00075B69" w:rsidRPr="00110EDF" w:rsidRDefault="00075B69" w:rsidP="00075B69">
      <w:pPr>
        <w:numPr>
          <w:ilvl w:val="0"/>
          <w:numId w:val="1"/>
        </w:numPr>
        <w:autoSpaceDE w:val="0"/>
        <w:autoSpaceDN w:val="0"/>
        <w:adjustRightInd w:val="0"/>
        <w:spacing w:after="0" w:line="276" w:lineRule="auto"/>
        <w:ind w:left="993" w:hanging="633"/>
        <w:jc w:val="both"/>
        <w:rPr>
          <w:rFonts w:ascii="Arial" w:hAnsi="Arial" w:cs="Arial"/>
          <w:b/>
          <w:bCs/>
          <w:sz w:val="24"/>
          <w:szCs w:val="24"/>
          <w:lang w:val="en"/>
        </w:rPr>
      </w:pPr>
      <w:r w:rsidRPr="00110EDF">
        <w:rPr>
          <w:rFonts w:ascii="Arial" w:hAnsi="Arial" w:cs="Arial"/>
          <w:sz w:val="24"/>
          <w:szCs w:val="24"/>
          <w:lang w:val="en"/>
        </w:rPr>
        <w:t>The municipality further undertakes to ensure that its tariffs shall be easily explainable and understood by all consumers and users affected by the tariff policy concerned.</w:t>
      </w:r>
    </w:p>
    <w:p w:rsidR="00075B69" w:rsidRPr="00110EDF" w:rsidRDefault="00075B69" w:rsidP="00075B69">
      <w:pPr>
        <w:autoSpaceDE w:val="0"/>
        <w:autoSpaceDN w:val="0"/>
        <w:adjustRightInd w:val="0"/>
        <w:spacing w:after="0" w:line="276" w:lineRule="auto"/>
        <w:jc w:val="both"/>
        <w:rPr>
          <w:rFonts w:ascii="Arial" w:hAnsi="Arial" w:cs="Arial"/>
          <w:b/>
          <w:bCs/>
          <w:sz w:val="24"/>
          <w:szCs w:val="24"/>
          <w:lang w:val="en"/>
        </w:rPr>
      </w:pPr>
    </w:p>
    <w:p w:rsidR="00075B69" w:rsidRPr="00110EDF" w:rsidRDefault="00075B69" w:rsidP="00075B69">
      <w:pPr>
        <w:numPr>
          <w:ilvl w:val="0"/>
          <w:numId w:val="1"/>
        </w:numPr>
        <w:autoSpaceDE w:val="0"/>
        <w:autoSpaceDN w:val="0"/>
        <w:adjustRightInd w:val="0"/>
        <w:spacing w:after="0" w:line="276" w:lineRule="auto"/>
        <w:ind w:left="993" w:hanging="633"/>
        <w:jc w:val="both"/>
        <w:rPr>
          <w:rFonts w:ascii="Arial" w:hAnsi="Arial" w:cs="Arial"/>
          <w:b/>
          <w:bCs/>
          <w:sz w:val="24"/>
          <w:szCs w:val="24"/>
          <w:lang w:val="en"/>
        </w:rPr>
      </w:pPr>
      <w:r w:rsidRPr="00110EDF">
        <w:rPr>
          <w:rFonts w:ascii="Arial" w:hAnsi="Arial" w:cs="Arial"/>
          <w:sz w:val="24"/>
          <w:szCs w:val="24"/>
          <w:lang w:val="en"/>
        </w:rPr>
        <w:t>The municipality also undertakes to render its services cost effectively in order to ensure the best possible cost of service delivery.</w:t>
      </w:r>
    </w:p>
    <w:p w:rsidR="00075B69" w:rsidRPr="00110EDF" w:rsidRDefault="00075B69" w:rsidP="00075B69">
      <w:pPr>
        <w:autoSpaceDE w:val="0"/>
        <w:autoSpaceDN w:val="0"/>
        <w:adjustRightInd w:val="0"/>
        <w:spacing w:after="0" w:line="276" w:lineRule="auto"/>
        <w:jc w:val="both"/>
        <w:rPr>
          <w:rFonts w:ascii="Arial" w:hAnsi="Arial" w:cs="Arial"/>
          <w:b/>
          <w:bCs/>
          <w:sz w:val="24"/>
          <w:szCs w:val="24"/>
          <w:lang w:val="en"/>
        </w:rPr>
      </w:pPr>
    </w:p>
    <w:p w:rsidR="00075B69" w:rsidRPr="00110EDF" w:rsidRDefault="00075B69" w:rsidP="00075B69">
      <w:pPr>
        <w:numPr>
          <w:ilvl w:val="0"/>
          <w:numId w:val="1"/>
        </w:numPr>
        <w:autoSpaceDE w:val="0"/>
        <w:autoSpaceDN w:val="0"/>
        <w:adjustRightInd w:val="0"/>
        <w:spacing w:after="0" w:line="276" w:lineRule="auto"/>
        <w:ind w:left="1418" w:hanging="1058"/>
        <w:jc w:val="both"/>
        <w:rPr>
          <w:rFonts w:ascii="Arial" w:hAnsi="Arial" w:cs="Arial"/>
          <w:b/>
          <w:bCs/>
          <w:sz w:val="24"/>
          <w:szCs w:val="24"/>
          <w:lang w:val="en"/>
        </w:rPr>
      </w:pPr>
      <w:r w:rsidRPr="00110EDF">
        <w:rPr>
          <w:rFonts w:ascii="Arial" w:hAnsi="Arial" w:cs="Arial"/>
          <w:sz w:val="24"/>
          <w:szCs w:val="24"/>
          <w:lang w:val="en"/>
        </w:rPr>
        <w:t>In the case of directly measurable services, namely, water, the consumption of such services shall be properly metered by the municipality, and meters shall be read, wherever circumstances reasonably permit, on a monthly basis. The charges levied on consumers shall be proportionate to the quantity of the service which they consume.</w:t>
      </w:r>
    </w:p>
    <w:p w:rsidR="00075B69" w:rsidRPr="00110EDF" w:rsidRDefault="00075B69" w:rsidP="00075B69">
      <w:pPr>
        <w:autoSpaceDE w:val="0"/>
        <w:autoSpaceDN w:val="0"/>
        <w:adjustRightInd w:val="0"/>
        <w:spacing w:after="0" w:line="276" w:lineRule="auto"/>
        <w:ind w:left="1418" w:hanging="1058"/>
        <w:jc w:val="both"/>
        <w:rPr>
          <w:rFonts w:ascii="Arial" w:hAnsi="Arial" w:cs="Arial"/>
          <w:b/>
          <w:bCs/>
          <w:sz w:val="24"/>
          <w:szCs w:val="24"/>
          <w:lang w:val="en"/>
        </w:rPr>
      </w:pPr>
    </w:p>
    <w:p w:rsidR="00075B69" w:rsidRPr="00110EDF" w:rsidRDefault="00075B69" w:rsidP="00075B69">
      <w:pPr>
        <w:numPr>
          <w:ilvl w:val="0"/>
          <w:numId w:val="1"/>
        </w:numPr>
        <w:autoSpaceDE w:val="0"/>
        <w:autoSpaceDN w:val="0"/>
        <w:adjustRightInd w:val="0"/>
        <w:spacing w:after="0" w:line="276" w:lineRule="auto"/>
        <w:ind w:left="1418" w:hanging="1058"/>
        <w:jc w:val="both"/>
        <w:rPr>
          <w:rFonts w:ascii="Arial" w:hAnsi="Arial" w:cs="Arial"/>
          <w:b/>
          <w:bCs/>
          <w:sz w:val="24"/>
          <w:szCs w:val="24"/>
          <w:lang w:val="en"/>
        </w:rPr>
      </w:pPr>
      <w:r w:rsidRPr="00110EDF">
        <w:rPr>
          <w:rFonts w:ascii="Arial" w:hAnsi="Arial" w:cs="Arial"/>
          <w:sz w:val="24"/>
          <w:szCs w:val="24"/>
          <w:lang w:val="en"/>
        </w:rPr>
        <w:t xml:space="preserve">In addition, the municipality shall levy monthly availability charges for the services concerned, and these charges shall be fixed for each type of property as determined in accordance with the detailed policies set out below. Generally, consumers of water shall therefore pay two charges: one, relatively minor, which is unrelated to the volume of consumption and is levied because of the availability of the service concerned; and another directly related to the consumption of the service in question. </w:t>
      </w:r>
    </w:p>
    <w:p w:rsidR="00075B69" w:rsidRPr="00110EDF" w:rsidRDefault="001D49EE" w:rsidP="001D49EE">
      <w:pPr>
        <w:tabs>
          <w:tab w:val="left" w:pos="8038"/>
        </w:tabs>
        <w:autoSpaceDE w:val="0"/>
        <w:autoSpaceDN w:val="0"/>
        <w:adjustRightInd w:val="0"/>
        <w:spacing w:after="0" w:line="276" w:lineRule="auto"/>
        <w:ind w:left="1418" w:hanging="1058"/>
        <w:jc w:val="both"/>
        <w:rPr>
          <w:rFonts w:ascii="Arial" w:hAnsi="Arial" w:cs="Arial"/>
          <w:b/>
          <w:bCs/>
          <w:sz w:val="24"/>
          <w:szCs w:val="24"/>
          <w:lang w:val="en"/>
        </w:rPr>
      </w:pPr>
      <w:r w:rsidRPr="00110EDF">
        <w:rPr>
          <w:rFonts w:ascii="Arial" w:hAnsi="Arial" w:cs="Arial"/>
          <w:b/>
          <w:bCs/>
          <w:sz w:val="24"/>
          <w:szCs w:val="24"/>
          <w:lang w:val="en"/>
        </w:rPr>
        <w:tab/>
      </w:r>
      <w:r w:rsidRPr="00110EDF">
        <w:rPr>
          <w:rFonts w:ascii="Arial" w:hAnsi="Arial" w:cs="Arial"/>
          <w:b/>
          <w:bCs/>
          <w:sz w:val="24"/>
          <w:szCs w:val="24"/>
          <w:lang w:val="en"/>
        </w:rPr>
        <w:tab/>
      </w:r>
    </w:p>
    <w:p w:rsidR="00110EDF" w:rsidRPr="00110EDF" w:rsidRDefault="00075B69" w:rsidP="00110EDF">
      <w:pPr>
        <w:numPr>
          <w:ilvl w:val="0"/>
          <w:numId w:val="1"/>
        </w:numPr>
        <w:autoSpaceDE w:val="0"/>
        <w:autoSpaceDN w:val="0"/>
        <w:adjustRightInd w:val="0"/>
        <w:spacing w:after="0" w:line="276" w:lineRule="auto"/>
        <w:ind w:left="1418" w:hanging="1058"/>
        <w:jc w:val="both"/>
        <w:rPr>
          <w:rFonts w:ascii="Arial" w:hAnsi="Arial" w:cs="Arial"/>
          <w:b/>
          <w:bCs/>
          <w:sz w:val="24"/>
          <w:szCs w:val="24"/>
          <w:lang w:val="en"/>
        </w:rPr>
      </w:pPr>
      <w:r w:rsidRPr="00110EDF">
        <w:rPr>
          <w:rFonts w:ascii="Arial" w:hAnsi="Arial" w:cs="Arial"/>
          <w:sz w:val="24"/>
          <w:szCs w:val="24"/>
          <w:lang w:val="en"/>
        </w:rPr>
        <w:t>In adopting what is fundamentally a two-part tariff structure, namely a fixed availability charge (even though availability charges have not be effected currently) coupled with a charge based on consumption, the municipality believes that it is properly attending to the demands which both future expansion and variable demand cycles and other fluctuations will make on service delivery.</w:t>
      </w:r>
    </w:p>
    <w:p w:rsidR="00110EDF" w:rsidRPr="00110EDF" w:rsidRDefault="00110EDF" w:rsidP="00110EDF">
      <w:pPr>
        <w:pStyle w:val="ListParagraph"/>
        <w:rPr>
          <w:rFonts w:ascii="Arial" w:hAnsi="Arial" w:cs="Arial"/>
          <w:sz w:val="24"/>
          <w:szCs w:val="24"/>
        </w:rPr>
      </w:pPr>
    </w:p>
    <w:p w:rsidR="00110EDF" w:rsidRPr="00110EDF" w:rsidRDefault="00110EDF" w:rsidP="00110EDF">
      <w:pPr>
        <w:numPr>
          <w:ilvl w:val="0"/>
          <w:numId w:val="1"/>
        </w:numPr>
        <w:autoSpaceDE w:val="0"/>
        <w:autoSpaceDN w:val="0"/>
        <w:adjustRightInd w:val="0"/>
        <w:spacing w:after="0" w:line="276" w:lineRule="auto"/>
        <w:ind w:left="1418" w:hanging="1058"/>
        <w:jc w:val="both"/>
        <w:rPr>
          <w:rFonts w:ascii="Arial" w:hAnsi="Arial" w:cs="Arial"/>
          <w:b/>
          <w:bCs/>
          <w:sz w:val="24"/>
          <w:szCs w:val="24"/>
          <w:lang w:val="en"/>
        </w:rPr>
      </w:pPr>
      <w:r w:rsidRPr="00110EDF">
        <w:rPr>
          <w:rFonts w:ascii="Arial" w:hAnsi="Arial" w:cs="Arial"/>
          <w:sz w:val="24"/>
          <w:szCs w:val="24"/>
        </w:rPr>
        <w:t>Where no estimates/interims can be calculated due to zero readings, default value of 10Kl be levied until such time meter reading history is available on the relevant meter, estimates/interims need to be re-evaluated every six months to ensure that they remain in sync with consumer consumption average.</w:t>
      </w:r>
    </w:p>
    <w:p w:rsidR="00075B69" w:rsidRPr="00110EDF" w:rsidRDefault="00075B69" w:rsidP="00075B69">
      <w:pPr>
        <w:autoSpaceDE w:val="0"/>
        <w:autoSpaceDN w:val="0"/>
        <w:adjustRightInd w:val="0"/>
        <w:spacing w:after="0" w:line="276" w:lineRule="auto"/>
        <w:ind w:left="1418" w:hanging="1058"/>
        <w:jc w:val="both"/>
        <w:rPr>
          <w:rFonts w:ascii="Arial" w:hAnsi="Arial" w:cs="Arial"/>
          <w:b/>
          <w:bCs/>
          <w:sz w:val="24"/>
          <w:szCs w:val="24"/>
          <w:lang w:val="en"/>
        </w:rPr>
      </w:pPr>
    </w:p>
    <w:p w:rsidR="001D49EE" w:rsidRPr="00110EDF" w:rsidRDefault="00075B69" w:rsidP="00110EDF">
      <w:pPr>
        <w:numPr>
          <w:ilvl w:val="0"/>
          <w:numId w:val="1"/>
        </w:numPr>
        <w:autoSpaceDE w:val="0"/>
        <w:autoSpaceDN w:val="0"/>
        <w:adjustRightInd w:val="0"/>
        <w:spacing w:after="0" w:line="276" w:lineRule="auto"/>
        <w:ind w:left="1418" w:hanging="1058"/>
        <w:jc w:val="both"/>
        <w:rPr>
          <w:rFonts w:ascii="Arial" w:hAnsi="Arial" w:cs="Arial"/>
          <w:b/>
          <w:bCs/>
          <w:sz w:val="24"/>
          <w:szCs w:val="24"/>
          <w:lang w:val="en"/>
        </w:rPr>
      </w:pPr>
      <w:r w:rsidRPr="00110EDF">
        <w:rPr>
          <w:rFonts w:ascii="Arial" w:hAnsi="Arial" w:cs="Arial"/>
          <w:sz w:val="24"/>
          <w:szCs w:val="24"/>
          <w:lang w:val="en"/>
        </w:rPr>
        <w:lastRenderedPageBreak/>
        <w:t xml:space="preserve">In considering the costing of its water and sanitation services, the municipality shall take due </w:t>
      </w:r>
      <w:r w:rsidR="009C19A0" w:rsidRPr="00110EDF">
        <w:rPr>
          <w:rFonts w:ascii="Arial" w:hAnsi="Arial" w:cs="Arial"/>
          <w:sz w:val="24"/>
          <w:szCs w:val="24"/>
          <w:lang w:val="en"/>
        </w:rPr>
        <w:t>cognizance</w:t>
      </w:r>
      <w:r w:rsidRPr="00110EDF">
        <w:rPr>
          <w:rFonts w:ascii="Arial" w:hAnsi="Arial" w:cs="Arial"/>
          <w:sz w:val="24"/>
          <w:szCs w:val="24"/>
          <w:lang w:val="en"/>
        </w:rPr>
        <w:t xml:space="preserve"> of the high capital cost of establishing and expanding such services, and of the resultant high fixed costs, as opposed to variable costs of operating these services. The municipality therefore undertakes to plan the management and expansion of the services carefully in order to ensure that both current and reasonably expected future demands are adequately catered for, and that demand levels which fluctuate significantly over shorter periods are also met. This may mean that the services operate at less than full capacity at various periods, and the costs of such surplus capacity must also be covered in the tar</w:t>
      </w:r>
      <w:r w:rsidR="00110EDF">
        <w:rPr>
          <w:rFonts w:ascii="Arial" w:hAnsi="Arial" w:cs="Arial"/>
          <w:sz w:val="24"/>
          <w:szCs w:val="24"/>
          <w:lang w:val="en"/>
        </w:rPr>
        <w:t>iffs which are annually levied.</w:t>
      </w:r>
    </w:p>
    <w:p w:rsidR="00075B69" w:rsidRPr="00110EDF" w:rsidRDefault="00075B69" w:rsidP="00075B69">
      <w:pPr>
        <w:keepNext/>
        <w:autoSpaceDE w:val="0"/>
        <w:autoSpaceDN w:val="0"/>
        <w:adjustRightInd w:val="0"/>
        <w:spacing w:before="240" w:after="120" w:line="268" w:lineRule="atLeast"/>
        <w:rPr>
          <w:rFonts w:ascii="Arial" w:hAnsi="Arial" w:cs="Arial"/>
          <w:b/>
          <w:bCs/>
          <w:color w:val="92D050"/>
          <w:sz w:val="24"/>
          <w:szCs w:val="24"/>
          <w:lang w:val="en"/>
        </w:rPr>
      </w:pPr>
      <w:r w:rsidRPr="00110EDF">
        <w:rPr>
          <w:rFonts w:ascii="Arial" w:hAnsi="Arial" w:cs="Arial"/>
          <w:b/>
          <w:bCs/>
          <w:color w:val="92D050"/>
          <w:sz w:val="24"/>
          <w:szCs w:val="24"/>
          <w:lang w:val="en"/>
        </w:rPr>
        <w:t>4. CALCULATION OF TARIFFS FOR MAJOR SERVICES</w:t>
      </w: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r w:rsidRPr="00110EDF">
        <w:rPr>
          <w:rFonts w:ascii="Arial" w:hAnsi="Arial" w:cs="Arial"/>
          <w:sz w:val="24"/>
          <w:szCs w:val="24"/>
          <w:lang w:val="en"/>
        </w:rPr>
        <w:t>In order to determine the tariffs which must be charged for the supply of water and sanitation services, the municipality shall identify all the costs of operation of the undertaking, including specifically the following:</w:t>
      </w: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p>
    <w:p w:rsidR="00075B69" w:rsidRPr="00110EDF" w:rsidRDefault="00075B69" w:rsidP="00075B69">
      <w:pPr>
        <w:numPr>
          <w:ilvl w:val="0"/>
          <w:numId w:val="1"/>
        </w:numPr>
        <w:tabs>
          <w:tab w:val="left" w:pos="360"/>
        </w:tabs>
        <w:autoSpaceDE w:val="0"/>
        <w:autoSpaceDN w:val="0"/>
        <w:adjustRightInd w:val="0"/>
        <w:spacing w:after="0" w:line="276" w:lineRule="auto"/>
        <w:ind w:left="851" w:hanging="360"/>
        <w:jc w:val="both"/>
        <w:rPr>
          <w:rFonts w:ascii="Arial" w:hAnsi="Arial" w:cs="Arial"/>
          <w:sz w:val="24"/>
          <w:szCs w:val="24"/>
          <w:lang w:val="en"/>
        </w:rPr>
      </w:pPr>
      <w:r w:rsidRPr="00110EDF">
        <w:rPr>
          <w:rFonts w:ascii="Arial" w:hAnsi="Arial" w:cs="Arial"/>
          <w:sz w:val="24"/>
          <w:szCs w:val="24"/>
          <w:lang w:val="en"/>
        </w:rPr>
        <w:t>Cost of bulk purchases in the case of water;</w:t>
      </w:r>
    </w:p>
    <w:p w:rsidR="00075B69" w:rsidRPr="00110EDF" w:rsidRDefault="00075B69" w:rsidP="00075B69">
      <w:pPr>
        <w:numPr>
          <w:ilvl w:val="0"/>
          <w:numId w:val="1"/>
        </w:numPr>
        <w:tabs>
          <w:tab w:val="left" w:pos="360"/>
        </w:tabs>
        <w:autoSpaceDE w:val="0"/>
        <w:autoSpaceDN w:val="0"/>
        <w:adjustRightInd w:val="0"/>
        <w:spacing w:after="0" w:line="276" w:lineRule="auto"/>
        <w:ind w:left="851" w:hanging="360"/>
        <w:jc w:val="both"/>
        <w:rPr>
          <w:rFonts w:ascii="Arial" w:hAnsi="Arial" w:cs="Arial"/>
          <w:sz w:val="24"/>
          <w:szCs w:val="24"/>
          <w:lang w:val="en"/>
        </w:rPr>
      </w:pPr>
      <w:r w:rsidRPr="00110EDF">
        <w:rPr>
          <w:rFonts w:ascii="Arial" w:hAnsi="Arial" w:cs="Arial"/>
          <w:sz w:val="24"/>
          <w:szCs w:val="24"/>
          <w:lang w:val="en"/>
        </w:rPr>
        <w:t>Distribution costs;</w:t>
      </w:r>
    </w:p>
    <w:p w:rsidR="00075B69" w:rsidRPr="00110EDF" w:rsidRDefault="00075B69" w:rsidP="00075B69">
      <w:pPr>
        <w:numPr>
          <w:ilvl w:val="0"/>
          <w:numId w:val="1"/>
        </w:numPr>
        <w:tabs>
          <w:tab w:val="left" w:pos="360"/>
        </w:tabs>
        <w:autoSpaceDE w:val="0"/>
        <w:autoSpaceDN w:val="0"/>
        <w:adjustRightInd w:val="0"/>
        <w:spacing w:after="0" w:line="276" w:lineRule="auto"/>
        <w:ind w:left="851" w:hanging="360"/>
        <w:jc w:val="both"/>
        <w:rPr>
          <w:rFonts w:ascii="Arial" w:hAnsi="Arial" w:cs="Arial"/>
          <w:sz w:val="24"/>
          <w:szCs w:val="24"/>
          <w:lang w:val="en"/>
        </w:rPr>
      </w:pPr>
      <w:r w:rsidRPr="00110EDF">
        <w:rPr>
          <w:rFonts w:ascii="Arial" w:hAnsi="Arial" w:cs="Arial"/>
          <w:sz w:val="24"/>
          <w:szCs w:val="24"/>
          <w:lang w:val="en"/>
        </w:rPr>
        <w:t>Distribution losses;</w:t>
      </w:r>
    </w:p>
    <w:p w:rsidR="00075B69" w:rsidRPr="00110EDF" w:rsidRDefault="00075B69" w:rsidP="00075B69">
      <w:pPr>
        <w:numPr>
          <w:ilvl w:val="0"/>
          <w:numId w:val="1"/>
        </w:numPr>
        <w:tabs>
          <w:tab w:val="left" w:pos="360"/>
        </w:tabs>
        <w:autoSpaceDE w:val="0"/>
        <w:autoSpaceDN w:val="0"/>
        <w:adjustRightInd w:val="0"/>
        <w:spacing w:after="0" w:line="276" w:lineRule="auto"/>
        <w:ind w:left="851" w:hanging="360"/>
        <w:jc w:val="both"/>
        <w:rPr>
          <w:rFonts w:ascii="Arial" w:hAnsi="Arial" w:cs="Arial"/>
          <w:sz w:val="24"/>
          <w:szCs w:val="24"/>
          <w:lang w:val="en"/>
        </w:rPr>
      </w:pPr>
      <w:r w:rsidRPr="00110EDF">
        <w:rPr>
          <w:rFonts w:ascii="Arial" w:hAnsi="Arial" w:cs="Arial"/>
          <w:sz w:val="24"/>
          <w:szCs w:val="24"/>
          <w:lang w:val="en"/>
        </w:rPr>
        <w:t>Depreciation expenses;</w:t>
      </w:r>
    </w:p>
    <w:p w:rsidR="00075B69" w:rsidRPr="00110EDF" w:rsidRDefault="00075B69" w:rsidP="00075B69">
      <w:pPr>
        <w:numPr>
          <w:ilvl w:val="0"/>
          <w:numId w:val="1"/>
        </w:numPr>
        <w:tabs>
          <w:tab w:val="left" w:pos="360"/>
        </w:tabs>
        <w:autoSpaceDE w:val="0"/>
        <w:autoSpaceDN w:val="0"/>
        <w:adjustRightInd w:val="0"/>
        <w:spacing w:after="0" w:line="276" w:lineRule="auto"/>
        <w:ind w:left="851" w:hanging="360"/>
        <w:jc w:val="both"/>
        <w:rPr>
          <w:rFonts w:ascii="Arial" w:hAnsi="Arial" w:cs="Arial"/>
          <w:sz w:val="24"/>
          <w:szCs w:val="24"/>
          <w:lang w:val="en"/>
        </w:rPr>
      </w:pPr>
      <w:r w:rsidRPr="00110EDF">
        <w:rPr>
          <w:rFonts w:ascii="Arial" w:hAnsi="Arial" w:cs="Arial"/>
          <w:sz w:val="24"/>
          <w:szCs w:val="24"/>
          <w:lang w:val="en"/>
        </w:rPr>
        <w:t>Maintenance of infrastructure and other fixed assets;</w:t>
      </w:r>
    </w:p>
    <w:p w:rsidR="00075B69" w:rsidRPr="00110EDF" w:rsidRDefault="00075B69" w:rsidP="00075B69">
      <w:pPr>
        <w:numPr>
          <w:ilvl w:val="0"/>
          <w:numId w:val="1"/>
        </w:numPr>
        <w:tabs>
          <w:tab w:val="left" w:pos="360"/>
        </w:tabs>
        <w:autoSpaceDE w:val="0"/>
        <w:autoSpaceDN w:val="0"/>
        <w:adjustRightInd w:val="0"/>
        <w:spacing w:after="0" w:line="276" w:lineRule="auto"/>
        <w:ind w:left="851" w:hanging="360"/>
        <w:jc w:val="both"/>
        <w:rPr>
          <w:rFonts w:ascii="Arial" w:hAnsi="Arial" w:cs="Arial"/>
          <w:sz w:val="24"/>
          <w:szCs w:val="24"/>
          <w:lang w:val="en"/>
        </w:rPr>
      </w:pPr>
      <w:r w:rsidRPr="00110EDF">
        <w:rPr>
          <w:rFonts w:ascii="Arial" w:hAnsi="Arial" w:cs="Arial"/>
          <w:sz w:val="24"/>
          <w:szCs w:val="24"/>
          <w:lang w:val="en"/>
        </w:rPr>
        <w:t>Administration and service costs, including:</w:t>
      </w:r>
    </w:p>
    <w:p w:rsidR="00075B69" w:rsidRPr="00110EDF" w:rsidRDefault="00075B69" w:rsidP="00075B69">
      <w:pPr>
        <w:numPr>
          <w:ilvl w:val="0"/>
          <w:numId w:val="1"/>
        </w:numPr>
        <w:tabs>
          <w:tab w:val="left" w:pos="1440"/>
        </w:tabs>
        <w:autoSpaceDE w:val="0"/>
        <w:autoSpaceDN w:val="0"/>
        <w:adjustRightInd w:val="0"/>
        <w:spacing w:after="0" w:line="276" w:lineRule="auto"/>
        <w:ind w:left="1440" w:hanging="360"/>
        <w:jc w:val="both"/>
        <w:rPr>
          <w:rFonts w:ascii="Arial" w:hAnsi="Arial" w:cs="Arial"/>
          <w:sz w:val="24"/>
          <w:szCs w:val="24"/>
          <w:lang w:val="en"/>
        </w:rPr>
      </w:pPr>
      <w:r w:rsidRPr="00110EDF">
        <w:rPr>
          <w:rFonts w:ascii="Arial" w:hAnsi="Arial" w:cs="Arial"/>
          <w:sz w:val="24"/>
          <w:szCs w:val="24"/>
          <w:lang w:val="en"/>
        </w:rPr>
        <w:t>service charges levied by other departments such as finance, human resources and legal services;</w:t>
      </w:r>
    </w:p>
    <w:p w:rsidR="00075B69" w:rsidRPr="00110EDF" w:rsidRDefault="00075B69" w:rsidP="00075B69">
      <w:pPr>
        <w:numPr>
          <w:ilvl w:val="0"/>
          <w:numId w:val="1"/>
        </w:numPr>
        <w:tabs>
          <w:tab w:val="left" w:pos="1440"/>
        </w:tabs>
        <w:autoSpaceDE w:val="0"/>
        <w:autoSpaceDN w:val="0"/>
        <w:adjustRightInd w:val="0"/>
        <w:spacing w:after="0" w:line="276" w:lineRule="auto"/>
        <w:ind w:left="1440" w:hanging="360"/>
        <w:jc w:val="both"/>
        <w:rPr>
          <w:rFonts w:ascii="Arial" w:hAnsi="Arial" w:cs="Arial"/>
          <w:sz w:val="24"/>
          <w:szCs w:val="24"/>
          <w:lang w:val="en"/>
        </w:rPr>
      </w:pPr>
      <w:r w:rsidRPr="00110EDF">
        <w:rPr>
          <w:rFonts w:ascii="Arial" w:hAnsi="Arial" w:cs="Arial"/>
          <w:sz w:val="24"/>
          <w:szCs w:val="24"/>
          <w:lang w:val="en"/>
        </w:rPr>
        <w:t>reasonable general overheads, such as the costs associated with the office of the municipal manager;</w:t>
      </w:r>
    </w:p>
    <w:p w:rsidR="00075B69" w:rsidRPr="00110EDF" w:rsidRDefault="009C19A0" w:rsidP="00075B69">
      <w:pPr>
        <w:numPr>
          <w:ilvl w:val="0"/>
          <w:numId w:val="1"/>
        </w:numPr>
        <w:tabs>
          <w:tab w:val="left" w:pos="1440"/>
        </w:tabs>
        <w:autoSpaceDE w:val="0"/>
        <w:autoSpaceDN w:val="0"/>
        <w:adjustRightInd w:val="0"/>
        <w:spacing w:after="0" w:line="276" w:lineRule="auto"/>
        <w:ind w:left="1440" w:hanging="360"/>
        <w:jc w:val="both"/>
        <w:rPr>
          <w:rFonts w:ascii="Arial" w:hAnsi="Arial" w:cs="Arial"/>
          <w:sz w:val="24"/>
          <w:szCs w:val="24"/>
          <w:lang w:val="en"/>
        </w:rPr>
      </w:pPr>
      <w:r w:rsidRPr="00110EDF">
        <w:rPr>
          <w:rFonts w:ascii="Arial" w:hAnsi="Arial" w:cs="Arial"/>
          <w:sz w:val="24"/>
          <w:szCs w:val="24"/>
          <w:lang w:val="en"/>
        </w:rPr>
        <w:t>Adequate</w:t>
      </w:r>
      <w:r w:rsidR="00075B69" w:rsidRPr="00110EDF">
        <w:rPr>
          <w:rFonts w:ascii="Arial" w:hAnsi="Arial" w:cs="Arial"/>
          <w:sz w:val="24"/>
          <w:szCs w:val="24"/>
          <w:lang w:val="en"/>
        </w:rPr>
        <w:t xml:space="preserve"> contributions to the provisions for bad debts, obsolescence of stock and other losses.</w:t>
      </w:r>
    </w:p>
    <w:p w:rsidR="00075B69" w:rsidRPr="00110EDF" w:rsidRDefault="00075B69" w:rsidP="00075B69">
      <w:pPr>
        <w:numPr>
          <w:ilvl w:val="0"/>
          <w:numId w:val="1"/>
        </w:numPr>
        <w:tabs>
          <w:tab w:val="left" w:pos="360"/>
        </w:tabs>
        <w:autoSpaceDE w:val="0"/>
        <w:autoSpaceDN w:val="0"/>
        <w:adjustRightInd w:val="0"/>
        <w:spacing w:after="0" w:line="276" w:lineRule="auto"/>
        <w:ind w:left="851" w:hanging="360"/>
        <w:jc w:val="both"/>
        <w:rPr>
          <w:rFonts w:ascii="Arial" w:hAnsi="Arial" w:cs="Arial"/>
          <w:sz w:val="24"/>
          <w:szCs w:val="24"/>
          <w:lang w:val="en"/>
        </w:rPr>
      </w:pPr>
      <w:r w:rsidRPr="00110EDF">
        <w:rPr>
          <w:rFonts w:ascii="Arial" w:hAnsi="Arial" w:cs="Arial"/>
          <w:sz w:val="24"/>
          <w:szCs w:val="24"/>
          <w:lang w:val="en"/>
        </w:rPr>
        <w:t>The intended surplus to be generated for the financial year, such surplus to be applied:</w:t>
      </w:r>
    </w:p>
    <w:p w:rsidR="00075B69" w:rsidRPr="00110EDF" w:rsidRDefault="00075B69" w:rsidP="00075B69">
      <w:pPr>
        <w:numPr>
          <w:ilvl w:val="0"/>
          <w:numId w:val="1"/>
        </w:numPr>
        <w:tabs>
          <w:tab w:val="left" w:pos="1440"/>
        </w:tabs>
        <w:autoSpaceDE w:val="0"/>
        <w:autoSpaceDN w:val="0"/>
        <w:adjustRightInd w:val="0"/>
        <w:spacing w:after="0" w:line="276" w:lineRule="auto"/>
        <w:ind w:left="1440" w:hanging="360"/>
        <w:jc w:val="both"/>
        <w:rPr>
          <w:rFonts w:ascii="Arial" w:hAnsi="Arial" w:cs="Arial"/>
          <w:sz w:val="24"/>
          <w:szCs w:val="24"/>
          <w:lang w:val="en"/>
        </w:rPr>
      </w:pPr>
      <w:r w:rsidRPr="00110EDF">
        <w:rPr>
          <w:rFonts w:ascii="Arial" w:hAnsi="Arial" w:cs="Arial"/>
          <w:sz w:val="24"/>
          <w:szCs w:val="24"/>
          <w:lang w:val="en"/>
        </w:rPr>
        <w:t>as an appropriation to capital reserves; and/or</w:t>
      </w:r>
    </w:p>
    <w:p w:rsidR="00075B69" w:rsidRPr="00110EDF" w:rsidRDefault="00075B69" w:rsidP="00075B69">
      <w:pPr>
        <w:numPr>
          <w:ilvl w:val="0"/>
          <w:numId w:val="1"/>
        </w:numPr>
        <w:tabs>
          <w:tab w:val="left" w:pos="1440"/>
        </w:tabs>
        <w:autoSpaceDE w:val="0"/>
        <w:autoSpaceDN w:val="0"/>
        <w:adjustRightInd w:val="0"/>
        <w:spacing w:after="0" w:line="276" w:lineRule="auto"/>
        <w:ind w:left="1440" w:hanging="360"/>
        <w:jc w:val="both"/>
        <w:rPr>
          <w:rFonts w:ascii="Arial" w:hAnsi="Arial" w:cs="Arial"/>
          <w:sz w:val="24"/>
          <w:szCs w:val="24"/>
          <w:lang w:val="en"/>
        </w:rPr>
      </w:pPr>
      <w:r w:rsidRPr="00110EDF">
        <w:rPr>
          <w:rFonts w:ascii="Arial" w:hAnsi="Arial" w:cs="Arial"/>
          <w:sz w:val="24"/>
          <w:szCs w:val="24"/>
          <w:lang w:val="en"/>
        </w:rPr>
        <w:t>generally in relief of rates and general services; and</w:t>
      </w:r>
    </w:p>
    <w:p w:rsidR="00075B69" w:rsidRPr="00110EDF" w:rsidRDefault="00075B69" w:rsidP="00075B69">
      <w:pPr>
        <w:numPr>
          <w:ilvl w:val="0"/>
          <w:numId w:val="1"/>
        </w:numPr>
        <w:tabs>
          <w:tab w:val="left" w:pos="1440"/>
        </w:tabs>
        <w:autoSpaceDE w:val="0"/>
        <w:autoSpaceDN w:val="0"/>
        <w:adjustRightInd w:val="0"/>
        <w:spacing w:after="0" w:line="276" w:lineRule="auto"/>
        <w:ind w:left="1440" w:hanging="360"/>
        <w:jc w:val="both"/>
        <w:rPr>
          <w:rFonts w:ascii="Arial" w:hAnsi="Arial" w:cs="Arial"/>
          <w:sz w:val="24"/>
          <w:szCs w:val="24"/>
          <w:lang w:val="en"/>
        </w:rPr>
      </w:pPr>
      <w:proofErr w:type="gramStart"/>
      <w:r w:rsidRPr="00110EDF">
        <w:rPr>
          <w:rFonts w:ascii="Arial" w:hAnsi="Arial" w:cs="Arial"/>
          <w:sz w:val="24"/>
          <w:szCs w:val="24"/>
          <w:lang w:val="en"/>
        </w:rPr>
        <w:t>the</w:t>
      </w:r>
      <w:proofErr w:type="gramEnd"/>
      <w:r w:rsidRPr="00110EDF">
        <w:rPr>
          <w:rFonts w:ascii="Arial" w:hAnsi="Arial" w:cs="Arial"/>
          <w:sz w:val="24"/>
          <w:szCs w:val="24"/>
          <w:lang w:val="en"/>
        </w:rPr>
        <w:t xml:space="preserve"> cost of approved </w:t>
      </w:r>
      <w:proofErr w:type="spellStart"/>
      <w:r w:rsidRPr="00110EDF">
        <w:rPr>
          <w:rFonts w:ascii="Arial" w:hAnsi="Arial" w:cs="Arial"/>
          <w:sz w:val="24"/>
          <w:szCs w:val="24"/>
          <w:lang w:val="en"/>
        </w:rPr>
        <w:t>indigency</w:t>
      </w:r>
      <w:proofErr w:type="spellEnd"/>
      <w:r w:rsidRPr="00110EDF">
        <w:rPr>
          <w:rFonts w:ascii="Arial" w:hAnsi="Arial" w:cs="Arial"/>
          <w:sz w:val="24"/>
          <w:szCs w:val="24"/>
          <w:lang w:val="en"/>
        </w:rPr>
        <w:t xml:space="preserve"> relief measures.</w:t>
      </w: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p>
    <w:p w:rsidR="00075B69" w:rsidRPr="00110EDF" w:rsidRDefault="00075B69" w:rsidP="00075B69">
      <w:pPr>
        <w:keepNext/>
        <w:autoSpaceDE w:val="0"/>
        <w:autoSpaceDN w:val="0"/>
        <w:adjustRightInd w:val="0"/>
        <w:spacing w:before="240" w:after="120" w:line="268" w:lineRule="atLeast"/>
        <w:rPr>
          <w:rFonts w:ascii="Arial" w:hAnsi="Arial" w:cs="Arial"/>
          <w:b/>
          <w:bCs/>
          <w:color w:val="92D050"/>
          <w:sz w:val="24"/>
          <w:szCs w:val="24"/>
          <w:lang w:val="en"/>
        </w:rPr>
      </w:pPr>
      <w:r w:rsidRPr="00110EDF">
        <w:rPr>
          <w:rFonts w:ascii="Arial" w:hAnsi="Arial" w:cs="Arial"/>
          <w:b/>
          <w:bCs/>
          <w:color w:val="92D050"/>
          <w:sz w:val="24"/>
          <w:szCs w:val="24"/>
          <w:lang w:val="en"/>
        </w:rPr>
        <w:t>5. SANITATION</w:t>
      </w: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p>
    <w:p w:rsidR="00075B69" w:rsidRPr="00110EDF" w:rsidRDefault="00075B69" w:rsidP="00075B69">
      <w:pPr>
        <w:numPr>
          <w:ilvl w:val="0"/>
          <w:numId w:val="1"/>
        </w:numPr>
        <w:tabs>
          <w:tab w:val="left" w:pos="993"/>
        </w:tabs>
        <w:autoSpaceDE w:val="0"/>
        <w:autoSpaceDN w:val="0"/>
        <w:adjustRightInd w:val="0"/>
        <w:spacing w:after="0" w:line="276" w:lineRule="auto"/>
        <w:ind w:left="993" w:hanging="633"/>
        <w:jc w:val="both"/>
        <w:rPr>
          <w:rFonts w:ascii="Arial" w:hAnsi="Arial" w:cs="Arial"/>
          <w:sz w:val="24"/>
          <w:szCs w:val="24"/>
          <w:lang w:val="en"/>
        </w:rPr>
      </w:pPr>
      <w:r w:rsidRPr="00110EDF">
        <w:rPr>
          <w:rFonts w:ascii="Arial" w:hAnsi="Arial" w:cs="Arial"/>
          <w:sz w:val="24"/>
          <w:szCs w:val="24"/>
          <w:lang w:val="en"/>
        </w:rPr>
        <w:lastRenderedPageBreak/>
        <w:t>Sanitation charges shall be charged at applicable tariffs as determined by council in each annual budget, according to the principles set out in 4.3 and 4.4 below.</w:t>
      </w:r>
    </w:p>
    <w:p w:rsidR="00075B69" w:rsidRPr="00110EDF" w:rsidRDefault="00075B69" w:rsidP="00075B69">
      <w:pPr>
        <w:numPr>
          <w:ilvl w:val="0"/>
          <w:numId w:val="1"/>
        </w:numPr>
        <w:tabs>
          <w:tab w:val="left" w:pos="993"/>
        </w:tabs>
        <w:autoSpaceDE w:val="0"/>
        <w:autoSpaceDN w:val="0"/>
        <w:adjustRightInd w:val="0"/>
        <w:spacing w:after="0" w:line="276" w:lineRule="auto"/>
        <w:ind w:left="993" w:hanging="633"/>
        <w:jc w:val="both"/>
        <w:rPr>
          <w:rFonts w:ascii="Arial" w:hAnsi="Arial" w:cs="Arial"/>
          <w:sz w:val="24"/>
          <w:szCs w:val="24"/>
          <w:lang w:val="en"/>
        </w:rPr>
      </w:pPr>
      <w:r w:rsidRPr="00110EDF">
        <w:rPr>
          <w:rFonts w:ascii="Arial" w:hAnsi="Arial" w:cs="Arial"/>
          <w:sz w:val="24"/>
          <w:szCs w:val="24"/>
          <w:lang w:val="en"/>
        </w:rPr>
        <w:t>Tariff adjustments shall be effective from 1 July each year.</w:t>
      </w:r>
    </w:p>
    <w:p w:rsidR="00075B69" w:rsidRPr="00110EDF" w:rsidRDefault="00075B69" w:rsidP="00075B69">
      <w:pPr>
        <w:tabs>
          <w:tab w:val="left" w:pos="993"/>
        </w:tabs>
        <w:autoSpaceDE w:val="0"/>
        <w:autoSpaceDN w:val="0"/>
        <w:adjustRightInd w:val="0"/>
        <w:spacing w:after="0" w:line="276" w:lineRule="auto"/>
        <w:ind w:left="993" w:hanging="633"/>
        <w:jc w:val="both"/>
        <w:rPr>
          <w:rFonts w:ascii="Arial" w:hAnsi="Arial" w:cs="Arial"/>
          <w:sz w:val="24"/>
          <w:szCs w:val="24"/>
          <w:lang w:val="en"/>
        </w:rPr>
      </w:pPr>
    </w:p>
    <w:p w:rsidR="00075B69" w:rsidRPr="00110EDF" w:rsidRDefault="00075B69" w:rsidP="00075B69">
      <w:pPr>
        <w:numPr>
          <w:ilvl w:val="0"/>
          <w:numId w:val="1"/>
        </w:numPr>
        <w:tabs>
          <w:tab w:val="left" w:pos="993"/>
        </w:tabs>
        <w:autoSpaceDE w:val="0"/>
        <w:autoSpaceDN w:val="0"/>
        <w:adjustRightInd w:val="0"/>
        <w:spacing w:after="0" w:line="276" w:lineRule="auto"/>
        <w:ind w:left="993" w:hanging="633"/>
        <w:jc w:val="both"/>
        <w:rPr>
          <w:rFonts w:ascii="Arial" w:hAnsi="Arial" w:cs="Arial"/>
          <w:sz w:val="24"/>
          <w:szCs w:val="24"/>
          <w:lang w:val="en"/>
        </w:rPr>
      </w:pPr>
      <w:r w:rsidRPr="00110EDF">
        <w:rPr>
          <w:rFonts w:ascii="Arial" w:hAnsi="Arial" w:cs="Arial"/>
          <w:sz w:val="24"/>
          <w:szCs w:val="24"/>
          <w:lang w:val="en"/>
        </w:rPr>
        <w:t xml:space="preserve">Sanitation service charges shall be levied on the basis of the type of the tank or disposal system in respect of static sanitation including a transportation charge per km in respect of tank clearance and in terms of water consumption in respect of water borne systems in metered areas and according to flat rate </w:t>
      </w:r>
      <w:r w:rsidR="00AF1552" w:rsidRPr="00110EDF">
        <w:rPr>
          <w:rFonts w:ascii="Arial" w:hAnsi="Arial" w:cs="Arial"/>
          <w:sz w:val="24"/>
          <w:szCs w:val="24"/>
          <w:lang w:val="en"/>
        </w:rPr>
        <w:t xml:space="preserve">of R150.00 </w:t>
      </w:r>
      <w:r w:rsidRPr="00110EDF">
        <w:rPr>
          <w:rFonts w:ascii="Arial" w:hAnsi="Arial" w:cs="Arial"/>
          <w:sz w:val="24"/>
          <w:szCs w:val="24"/>
          <w:lang w:val="en"/>
        </w:rPr>
        <w:t>per month in unmetered areas</w:t>
      </w:r>
      <w:r w:rsidR="00EF3779" w:rsidRPr="00110EDF">
        <w:rPr>
          <w:rFonts w:ascii="Arial" w:hAnsi="Arial" w:cs="Arial"/>
          <w:sz w:val="24"/>
          <w:szCs w:val="24"/>
          <w:lang w:val="en"/>
        </w:rPr>
        <w:t xml:space="preserve"> and households with boreholes connected to sewer line</w:t>
      </w:r>
      <w:r w:rsidRPr="00110EDF">
        <w:rPr>
          <w:rFonts w:ascii="Arial" w:hAnsi="Arial" w:cs="Arial"/>
          <w:sz w:val="24"/>
          <w:szCs w:val="24"/>
          <w:lang w:val="en"/>
        </w:rPr>
        <w:t>.</w:t>
      </w:r>
    </w:p>
    <w:p w:rsidR="00075B69" w:rsidRPr="00110EDF" w:rsidRDefault="00075B69" w:rsidP="00075B69">
      <w:pPr>
        <w:tabs>
          <w:tab w:val="left" w:pos="993"/>
        </w:tabs>
        <w:autoSpaceDE w:val="0"/>
        <w:autoSpaceDN w:val="0"/>
        <w:adjustRightInd w:val="0"/>
        <w:spacing w:after="0" w:line="276" w:lineRule="auto"/>
        <w:ind w:left="993" w:hanging="633"/>
        <w:jc w:val="both"/>
        <w:rPr>
          <w:rFonts w:ascii="Arial" w:hAnsi="Arial" w:cs="Arial"/>
          <w:sz w:val="24"/>
          <w:szCs w:val="24"/>
          <w:lang w:val="en"/>
        </w:rPr>
      </w:pPr>
    </w:p>
    <w:p w:rsidR="00075B69" w:rsidRPr="00110EDF" w:rsidRDefault="00075B69" w:rsidP="00075B69">
      <w:pPr>
        <w:numPr>
          <w:ilvl w:val="0"/>
          <w:numId w:val="1"/>
        </w:numPr>
        <w:tabs>
          <w:tab w:val="left" w:pos="993"/>
        </w:tabs>
        <w:autoSpaceDE w:val="0"/>
        <w:autoSpaceDN w:val="0"/>
        <w:adjustRightInd w:val="0"/>
        <w:spacing w:after="0" w:line="276" w:lineRule="auto"/>
        <w:ind w:left="993" w:hanging="633"/>
        <w:jc w:val="both"/>
        <w:rPr>
          <w:rFonts w:ascii="Arial" w:hAnsi="Arial" w:cs="Arial"/>
          <w:sz w:val="24"/>
          <w:szCs w:val="24"/>
          <w:lang w:val="en"/>
        </w:rPr>
      </w:pPr>
      <w:r w:rsidRPr="00110EDF">
        <w:rPr>
          <w:rFonts w:ascii="Arial" w:hAnsi="Arial" w:cs="Arial"/>
          <w:sz w:val="24"/>
          <w:szCs w:val="24"/>
          <w:lang w:val="en"/>
        </w:rPr>
        <w:t>Sanitation services are provided on an “as required” basis and are therefore currently not subject to an availability charge, even though this may be considered in the future.</w:t>
      </w:r>
    </w:p>
    <w:p w:rsidR="00075B69" w:rsidRPr="00110EDF" w:rsidRDefault="00075B69" w:rsidP="00075B69">
      <w:pPr>
        <w:tabs>
          <w:tab w:val="left" w:pos="993"/>
        </w:tabs>
        <w:autoSpaceDE w:val="0"/>
        <w:autoSpaceDN w:val="0"/>
        <w:adjustRightInd w:val="0"/>
        <w:spacing w:after="0" w:line="276" w:lineRule="auto"/>
        <w:ind w:left="993" w:hanging="633"/>
        <w:jc w:val="both"/>
        <w:rPr>
          <w:rFonts w:ascii="Arial" w:hAnsi="Arial" w:cs="Arial"/>
          <w:sz w:val="24"/>
          <w:szCs w:val="24"/>
          <w:lang w:val="en"/>
        </w:rPr>
      </w:pPr>
    </w:p>
    <w:p w:rsidR="00075B69" w:rsidRPr="00110EDF" w:rsidRDefault="00075B69" w:rsidP="00075B69">
      <w:pPr>
        <w:numPr>
          <w:ilvl w:val="0"/>
          <w:numId w:val="1"/>
        </w:numPr>
        <w:tabs>
          <w:tab w:val="left" w:pos="993"/>
        </w:tabs>
        <w:autoSpaceDE w:val="0"/>
        <w:autoSpaceDN w:val="0"/>
        <w:adjustRightInd w:val="0"/>
        <w:spacing w:after="0" w:line="276" w:lineRule="auto"/>
        <w:ind w:left="993" w:hanging="633"/>
        <w:jc w:val="both"/>
        <w:rPr>
          <w:rFonts w:ascii="Arial" w:hAnsi="Arial" w:cs="Arial"/>
          <w:sz w:val="24"/>
          <w:szCs w:val="24"/>
          <w:lang w:val="en"/>
        </w:rPr>
      </w:pPr>
      <w:r w:rsidRPr="00110EDF">
        <w:rPr>
          <w:rFonts w:ascii="Arial" w:hAnsi="Arial" w:cs="Arial"/>
          <w:sz w:val="24"/>
          <w:szCs w:val="24"/>
          <w:lang w:val="en"/>
        </w:rPr>
        <w:t>Refer to Annexure B for a schedule of applicable sanitation tariffs.</w:t>
      </w: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p>
    <w:p w:rsidR="00075B69" w:rsidRPr="00110EDF" w:rsidRDefault="00075B69" w:rsidP="00075B69">
      <w:pPr>
        <w:keepNext/>
        <w:autoSpaceDE w:val="0"/>
        <w:autoSpaceDN w:val="0"/>
        <w:adjustRightInd w:val="0"/>
        <w:spacing w:before="240" w:after="120" w:line="268" w:lineRule="atLeast"/>
        <w:rPr>
          <w:rFonts w:ascii="Arial" w:hAnsi="Arial" w:cs="Arial"/>
          <w:b/>
          <w:bCs/>
          <w:color w:val="92D050"/>
          <w:sz w:val="24"/>
          <w:szCs w:val="24"/>
          <w:lang w:val="en"/>
        </w:rPr>
      </w:pPr>
      <w:r w:rsidRPr="00110EDF">
        <w:rPr>
          <w:rFonts w:ascii="Arial" w:hAnsi="Arial" w:cs="Arial"/>
          <w:b/>
          <w:bCs/>
          <w:color w:val="92D050"/>
          <w:sz w:val="24"/>
          <w:szCs w:val="24"/>
          <w:lang w:val="en"/>
        </w:rPr>
        <w:t>6. WATER</w:t>
      </w: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p>
    <w:p w:rsidR="00075B69" w:rsidRPr="00110EDF" w:rsidRDefault="00075B69" w:rsidP="00075B69">
      <w:pPr>
        <w:numPr>
          <w:ilvl w:val="0"/>
          <w:numId w:val="1"/>
        </w:numPr>
        <w:autoSpaceDE w:val="0"/>
        <w:autoSpaceDN w:val="0"/>
        <w:adjustRightInd w:val="0"/>
        <w:spacing w:after="0" w:line="276" w:lineRule="auto"/>
        <w:ind w:left="993" w:hanging="633"/>
        <w:jc w:val="both"/>
        <w:rPr>
          <w:rFonts w:ascii="Arial" w:hAnsi="Arial" w:cs="Arial"/>
          <w:sz w:val="24"/>
          <w:szCs w:val="24"/>
          <w:lang w:val="en"/>
        </w:rPr>
      </w:pPr>
      <w:r w:rsidRPr="00110EDF">
        <w:rPr>
          <w:rFonts w:ascii="Arial" w:hAnsi="Arial" w:cs="Arial"/>
          <w:sz w:val="24"/>
          <w:szCs w:val="24"/>
          <w:lang w:val="en"/>
        </w:rPr>
        <w:t xml:space="preserve">The categories of water consumers as set out below shall be charged at the applicable tariffs, as approved by the council in each annual budget. </w:t>
      </w:r>
    </w:p>
    <w:p w:rsidR="00075B69" w:rsidRPr="00110EDF" w:rsidRDefault="00075B69" w:rsidP="00075B69">
      <w:pPr>
        <w:autoSpaceDE w:val="0"/>
        <w:autoSpaceDN w:val="0"/>
        <w:adjustRightInd w:val="0"/>
        <w:spacing w:after="0" w:line="276" w:lineRule="auto"/>
        <w:ind w:left="993" w:hanging="633"/>
        <w:jc w:val="both"/>
        <w:rPr>
          <w:rFonts w:ascii="Arial" w:hAnsi="Arial" w:cs="Arial"/>
          <w:sz w:val="24"/>
          <w:szCs w:val="24"/>
          <w:lang w:val="en"/>
        </w:rPr>
      </w:pPr>
    </w:p>
    <w:p w:rsidR="00075B69" w:rsidRPr="00110EDF" w:rsidRDefault="00075B69" w:rsidP="00075B69">
      <w:pPr>
        <w:numPr>
          <w:ilvl w:val="0"/>
          <w:numId w:val="1"/>
        </w:numPr>
        <w:autoSpaceDE w:val="0"/>
        <w:autoSpaceDN w:val="0"/>
        <w:adjustRightInd w:val="0"/>
        <w:spacing w:after="0" w:line="276" w:lineRule="auto"/>
        <w:ind w:left="993" w:hanging="633"/>
        <w:jc w:val="both"/>
        <w:rPr>
          <w:rFonts w:ascii="Arial" w:hAnsi="Arial" w:cs="Arial"/>
          <w:sz w:val="24"/>
          <w:szCs w:val="24"/>
          <w:lang w:val="en"/>
        </w:rPr>
      </w:pPr>
      <w:r w:rsidRPr="00110EDF">
        <w:rPr>
          <w:rFonts w:ascii="Arial" w:hAnsi="Arial" w:cs="Arial"/>
          <w:sz w:val="24"/>
          <w:szCs w:val="24"/>
          <w:lang w:val="en"/>
        </w:rPr>
        <w:t>Tariff adjustments shall be effective from 1 July each year.</w:t>
      </w:r>
    </w:p>
    <w:p w:rsidR="00075B69" w:rsidRPr="00110EDF" w:rsidRDefault="00075B69" w:rsidP="00075B69">
      <w:pPr>
        <w:autoSpaceDE w:val="0"/>
        <w:autoSpaceDN w:val="0"/>
        <w:adjustRightInd w:val="0"/>
        <w:spacing w:after="0" w:line="276" w:lineRule="auto"/>
        <w:ind w:left="993" w:hanging="633"/>
        <w:jc w:val="both"/>
        <w:rPr>
          <w:rFonts w:ascii="Arial" w:hAnsi="Arial" w:cs="Arial"/>
          <w:sz w:val="24"/>
          <w:szCs w:val="24"/>
          <w:lang w:val="en"/>
        </w:rPr>
      </w:pPr>
    </w:p>
    <w:p w:rsidR="00075B69" w:rsidRPr="00110EDF" w:rsidRDefault="00075B69" w:rsidP="00075B69">
      <w:pPr>
        <w:numPr>
          <w:ilvl w:val="0"/>
          <w:numId w:val="1"/>
        </w:numPr>
        <w:autoSpaceDE w:val="0"/>
        <w:autoSpaceDN w:val="0"/>
        <w:adjustRightInd w:val="0"/>
        <w:spacing w:after="0" w:line="276" w:lineRule="auto"/>
        <w:ind w:left="993" w:hanging="633"/>
        <w:jc w:val="both"/>
        <w:rPr>
          <w:rFonts w:ascii="Arial" w:hAnsi="Arial" w:cs="Arial"/>
          <w:sz w:val="24"/>
          <w:szCs w:val="24"/>
          <w:lang w:val="en"/>
        </w:rPr>
      </w:pPr>
      <w:r w:rsidRPr="00110EDF">
        <w:rPr>
          <w:rFonts w:ascii="Arial" w:hAnsi="Arial" w:cs="Arial"/>
          <w:sz w:val="24"/>
          <w:szCs w:val="24"/>
          <w:lang w:val="en"/>
        </w:rPr>
        <w:t xml:space="preserve">Categories of consumption and charges shall be as detailed on the schedule of tariffs as attached in Annexure B. </w:t>
      </w:r>
    </w:p>
    <w:p w:rsidR="00075B69" w:rsidRPr="00110EDF" w:rsidRDefault="00075B69" w:rsidP="00075B69">
      <w:pPr>
        <w:keepNext/>
        <w:autoSpaceDE w:val="0"/>
        <w:autoSpaceDN w:val="0"/>
        <w:adjustRightInd w:val="0"/>
        <w:spacing w:before="240" w:after="120" w:line="268" w:lineRule="atLeast"/>
        <w:rPr>
          <w:rFonts w:ascii="Arial" w:hAnsi="Arial" w:cs="Arial"/>
          <w:b/>
          <w:bCs/>
          <w:color w:val="92D050"/>
          <w:sz w:val="24"/>
          <w:szCs w:val="24"/>
          <w:lang w:val="en"/>
        </w:rPr>
      </w:pPr>
      <w:r w:rsidRPr="00110EDF">
        <w:rPr>
          <w:rFonts w:ascii="Arial" w:hAnsi="Arial" w:cs="Arial"/>
          <w:b/>
          <w:bCs/>
          <w:color w:val="92D050"/>
          <w:sz w:val="24"/>
          <w:szCs w:val="24"/>
          <w:lang w:val="en"/>
        </w:rPr>
        <w:t>7. MINOR TARIFFS</w:t>
      </w: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p>
    <w:p w:rsidR="00075B69" w:rsidRPr="00110EDF" w:rsidRDefault="00075B69" w:rsidP="00075B69">
      <w:pPr>
        <w:numPr>
          <w:ilvl w:val="0"/>
          <w:numId w:val="1"/>
        </w:numPr>
        <w:autoSpaceDE w:val="0"/>
        <w:autoSpaceDN w:val="0"/>
        <w:adjustRightInd w:val="0"/>
        <w:spacing w:after="0" w:line="276" w:lineRule="auto"/>
        <w:ind w:left="1140" w:hanging="780"/>
        <w:jc w:val="both"/>
        <w:rPr>
          <w:rFonts w:ascii="Arial" w:hAnsi="Arial" w:cs="Arial"/>
          <w:sz w:val="24"/>
          <w:szCs w:val="24"/>
          <w:lang w:val="en"/>
        </w:rPr>
      </w:pPr>
      <w:r w:rsidRPr="00110EDF">
        <w:rPr>
          <w:rFonts w:ascii="Arial" w:hAnsi="Arial" w:cs="Arial"/>
          <w:sz w:val="24"/>
          <w:szCs w:val="24"/>
          <w:lang w:val="en"/>
        </w:rPr>
        <w:t xml:space="preserve">All minor tariffs shall be </w:t>
      </w:r>
      <w:r w:rsidR="009C19A0" w:rsidRPr="00110EDF">
        <w:rPr>
          <w:rFonts w:ascii="Arial" w:hAnsi="Arial" w:cs="Arial"/>
          <w:sz w:val="24"/>
          <w:szCs w:val="24"/>
          <w:lang w:val="en"/>
        </w:rPr>
        <w:t>standardized</w:t>
      </w:r>
      <w:r w:rsidRPr="00110EDF">
        <w:rPr>
          <w:rFonts w:ascii="Arial" w:hAnsi="Arial" w:cs="Arial"/>
          <w:sz w:val="24"/>
          <w:szCs w:val="24"/>
          <w:lang w:val="en"/>
        </w:rPr>
        <w:t xml:space="preserve"> within the district.</w:t>
      </w: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p>
    <w:p w:rsidR="00075B69" w:rsidRPr="00110EDF" w:rsidRDefault="00075B69" w:rsidP="00075B69">
      <w:pPr>
        <w:numPr>
          <w:ilvl w:val="0"/>
          <w:numId w:val="1"/>
        </w:numPr>
        <w:autoSpaceDE w:val="0"/>
        <w:autoSpaceDN w:val="0"/>
        <w:adjustRightInd w:val="0"/>
        <w:spacing w:after="0" w:line="276" w:lineRule="auto"/>
        <w:ind w:left="1140" w:hanging="780"/>
        <w:jc w:val="both"/>
        <w:rPr>
          <w:rFonts w:ascii="Arial" w:hAnsi="Arial" w:cs="Arial"/>
          <w:sz w:val="24"/>
          <w:szCs w:val="24"/>
          <w:lang w:val="en"/>
        </w:rPr>
      </w:pPr>
      <w:r w:rsidRPr="00110EDF">
        <w:rPr>
          <w:rFonts w:ascii="Arial" w:hAnsi="Arial" w:cs="Arial"/>
          <w:sz w:val="24"/>
          <w:szCs w:val="24"/>
          <w:lang w:val="en"/>
        </w:rPr>
        <w:t>All minor tariffs over which the municipality has full control, and which are not directly related to the cost of a particular service, shall annually be adjusted at least in line with the prevailing consumer price index, unless there are compelling reasons why such adjustment should not be effected.</w:t>
      </w: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p>
    <w:p w:rsidR="00075B69" w:rsidRPr="00110EDF" w:rsidRDefault="00075B69" w:rsidP="00075B69">
      <w:pPr>
        <w:numPr>
          <w:ilvl w:val="0"/>
          <w:numId w:val="1"/>
        </w:numPr>
        <w:autoSpaceDE w:val="0"/>
        <w:autoSpaceDN w:val="0"/>
        <w:adjustRightInd w:val="0"/>
        <w:spacing w:after="0" w:line="276" w:lineRule="auto"/>
        <w:ind w:left="1140" w:hanging="780"/>
        <w:jc w:val="both"/>
        <w:rPr>
          <w:rFonts w:ascii="Arial" w:hAnsi="Arial" w:cs="Arial"/>
          <w:sz w:val="24"/>
          <w:szCs w:val="24"/>
          <w:lang w:val="en"/>
        </w:rPr>
      </w:pPr>
      <w:r w:rsidRPr="00110EDF">
        <w:rPr>
          <w:rFonts w:ascii="Arial" w:hAnsi="Arial" w:cs="Arial"/>
          <w:sz w:val="24"/>
          <w:szCs w:val="24"/>
          <w:lang w:val="en"/>
        </w:rPr>
        <w:lastRenderedPageBreak/>
        <w:t>The following services are provided by local municipalities and thus the municipality has not provided tariffs in respect of such services:</w:t>
      </w:r>
    </w:p>
    <w:p w:rsidR="00075B69" w:rsidRPr="00110EDF" w:rsidRDefault="00075B69" w:rsidP="00075B69">
      <w:pPr>
        <w:numPr>
          <w:ilvl w:val="0"/>
          <w:numId w:val="1"/>
        </w:numPr>
        <w:tabs>
          <w:tab w:val="left" w:pos="360"/>
        </w:tabs>
        <w:autoSpaceDE w:val="0"/>
        <w:autoSpaceDN w:val="0"/>
        <w:adjustRightInd w:val="0"/>
        <w:spacing w:before="8" w:after="0" w:line="276" w:lineRule="auto"/>
        <w:ind w:left="1701" w:hanging="360"/>
        <w:jc w:val="both"/>
        <w:rPr>
          <w:rFonts w:ascii="Arial" w:hAnsi="Arial" w:cs="Arial"/>
          <w:color w:val="000000"/>
          <w:spacing w:val="-3"/>
          <w:sz w:val="24"/>
          <w:szCs w:val="24"/>
          <w:lang w:val="en"/>
        </w:rPr>
      </w:pPr>
      <w:r w:rsidRPr="00110EDF">
        <w:rPr>
          <w:rFonts w:ascii="Arial" w:hAnsi="Arial" w:cs="Arial"/>
          <w:color w:val="000000"/>
          <w:spacing w:val="-3"/>
          <w:sz w:val="24"/>
          <w:szCs w:val="24"/>
          <w:lang w:val="en"/>
        </w:rPr>
        <w:t>burials and cemeteries</w:t>
      </w:r>
    </w:p>
    <w:p w:rsidR="00075B69" w:rsidRPr="00110EDF" w:rsidRDefault="00075B69" w:rsidP="00075B69">
      <w:pPr>
        <w:numPr>
          <w:ilvl w:val="0"/>
          <w:numId w:val="1"/>
        </w:numPr>
        <w:tabs>
          <w:tab w:val="left" w:pos="360"/>
        </w:tabs>
        <w:autoSpaceDE w:val="0"/>
        <w:autoSpaceDN w:val="0"/>
        <w:adjustRightInd w:val="0"/>
        <w:spacing w:before="8" w:after="0" w:line="276" w:lineRule="auto"/>
        <w:ind w:left="1701" w:hanging="360"/>
        <w:jc w:val="both"/>
        <w:rPr>
          <w:rFonts w:ascii="Arial" w:hAnsi="Arial" w:cs="Arial"/>
          <w:color w:val="000000"/>
          <w:spacing w:val="-3"/>
          <w:sz w:val="24"/>
          <w:szCs w:val="24"/>
          <w:lang w:val="en"/>
        </w:rPr>
      </w:pPr>
      <w:r w:rsidRPr="00110EDF">
        <w:rPr>
          <w:rFonts w:ascii="Arial" w:hAnsi="Arial" w:cs="Arial"/>
          <w:color w:val="000000"/>
          <w:spacing w:val="-3"/>
          <w:sz w:val="24"/>
          <w:szCs w:val="24"/>
          <w:lang w:val="en"/>
        </w:rPr>
        <w:t>rentals for the use of municipal sports facilities</w:t>
      </w:r>
    </w:p>
    <w:p w:rsidR="00075B69" w:rsidRPr="00110EDF" w:rsidRDefault="00075B69" w:rsidP="00075B69">
      <w:pPr>
        <w:numPr>
          <w:ilvl w:val="0"/>
          <w:numId w:val="1"/>
        </w:numPr>
        <w:tabs>
          <w:tab w:val="left" w:pos="360"/>
        </w:tabs>
        <w:autoSpaceDE w:val="0"/>
        <w:autoSpaceDN w:val="0"/>
        <w:adjustRightInd w:val="0"/>
        <w:spacing w:before="8" w:after="0" w:line="276" w:lineRule="auto"/>
        <w:ind w:left="1701" w:hanging="360"/>
        <w:jc w:val="both"/>
        <w:rPr>
          <w:rFonts w:ascii="Arial" w:hAnsi="Arial" w:cs="Arial"/>
          <w:color w:val="000000"/>
          <w:spacing w:val="-3"/>
          <w:sz w:val="24"/>
          <w:szCs w:val="24"/>
          <w:lang w:val="en"/>
        </w:rPr>
      </w:pPr>
      <w:r w:rsidRPr="00110EDF">
        <w:rPr>
          <w:rFonts w:ascii="Arial" w:hAnsi="Arial" w:cs="Arial"/>
          <w:color w:val="000000"/>
          <w:spacing w:val="-3"/>
          <w:sz w:val="24"/>
          <w:szCs w:val="24"/>
          <w:lang w:val="en"/>
        </w:rPr>
        <w:t>municipal swimming pool</w:t>
      </w:r>
    </w:p>
    <w:p w:rsidR="00075B69" w:rsidRPr="00110EDF" w:rsidRDefault="00075B69" w:rsidP="00075B69">
      <w:pPr>
        <w:numPr>
          <w:ilvl w:val="0"/>
          <w:numId w:val="1"/>
        </w:numPr>
        <w:tabs>
          <w:tab w:val="left" w:pos="360"/>
        </w:tabs>
        <w:autoSpaceDE w:val="0"/>
        <w:autoSpaceDN w:val="0"/>
        <w:adjustRightInd w:val="0"/>
        <w:spacing w:before="8" w:after="0" w:line="276" w:lineRule="auto"/>
        <w:ind w:left="1701" w:hanging="360"/>
        <w:jc w:val="both"/>
        <w:rPr>
          <w:rFonts w:ascii="Arial" w:hAnsi="Arial" w:cs="Arial"/>
          <w:color w:val="000000"/>
          <w:spacing w:val="-3"/>
          <w:sz w:val="24"/>
          <w:szCs w:val="24"/>
          <w:lang w:val="en"/>
        </w:rPr>
      </w:pPr>
      <w:r w:rsidRPr="00110EDF">
        <w:rPr>
          <w:rFonts w:ascii="Arial" w:hAnsi="Arial" w:cs="Arial"/>
          <w:color w:val="000000"/>
          <w:spacing w:val="-3"/>
          <w:sz w:val="24"/>
          <w:szCs w:val="24"/>
          <w:lang w:val="en"/>
        </w:rPr>
        <w:t>disposal of garden refuse at the municipal tip site</w:t>
      </w:r>
    </w:p>
    <w:p w:rsidR="00075B69" w:rsidRPr="00110EDF" w:rsidRDefault="00075B69" w:rsidP="00075B69">
      <w:pPr>
        <w:numPr>
          <w:ilvl w:val="0"/>
          <w:numId w:val="1"/>
        </w:numPr>
        <w:tabs>
          <w:tab w:val="left" w:pos="360"/>
        </w:tabs>
        <w:autoSpaceDE w:val="0"/>
        <w:autoSpaceDN w:val="0"/>
        <w:adjustRightInd w:val="0"/>
        <w:spacing w:before="8" w:after="0" w:line="276" w:lineRule="auto"/>
        <w:ind w:left="1701" w:hanging="360"/>
        <w:jc w:val="both"/>
        <w:rPr>
          <w:rFonts w:ascii="Arial" w:hAnsi="Arial" w:cs="Arial"/>
          <w:color w:val="000000"/>
          <w:spacing w:val="-3"/>
          <w:sz w:val="24"/>
          <w:szCs w:val="24"/>
          <w:lang w:val="en"/>
        </w:rPr>
      </w:pPr>
      <w:r w:rsidRPr="00110EDF">
        <w:rPr>
          <w:rFonts w:ascii="Arial" w:hAnsi="Arial" w:cs="Arial"/>
          <w:color w:val="000000"/>
          <w:spacing w:val="-3"/>
          <w:sz w:val="24"/>
          <w:szCs w:val="24"/>
          <w:lang w:val="en"/>
        </w:rPr>
        <w:t>municipal reference library</w:t>
      </w:r>
    </w:p>
    <w:p w:rsidR="00075B69" w:rsidRPr="00110EDF" w:rsidRDefault="00075B69" w:rsidP="00075B69">
      <w:pPr>
        <w:numPr>
          <w:ilvl w:val="0"/>
          <w:numId w:val="1"/>
        </w:numPr>
        <w:tabs>
          <w:tab w:val="left" w:pos="360"/>
        </w:tabs>
        <w:autoSpaceDE w:val="0"/>
        <w:autoSpaceDN w:val="0"/>
        <w:adjustRightInd w:val="0"/>
        <w:spacing w:before="8" w:after="0" w:line="276" w:lineRule="auto"/>
        <w:ind w:left="1701" w:hanging="360"/>
        <w:jc w:val="both"/>
        <w:rPr>
          <w:rFonts w:ascii="Arial" w:hAnsi="Arial" w:cs="Arial"/>
          <w:color w:val="000000"/>
          <w:spacing w:val="-3"/>
          <w:sz w:val="24"/>
          <w:szCs w:val="24"/>
          <w:lang w:val="en"/>
        </w:rPr>
      </w:pPr>
      <w:r w:rsidRPr="00110EDF">
        <w:rPr>
          <w:rFonts w:ascii="Arial" w:hAnsi="Arial" w:cs="Arial"/>
          <w:color w:val="000000"/>
          <w:spacing w:val="-3"/>
          <w:sz w:val="24"/>
          <w:szCs w:val="24"/>
          <w:lang w:val="en"/>
        </w:rPr>
        <w:t>municipal lending library (except for fines set out below)</w:t>
      </w:r>
    </w:p>
    <w:p w:rsidR="00075B69" w:rsidRPr="00110EDF" w:rsidRDefault="00075B69" w:rsidP="00075B69">
      <w:pPr>
        <w:numPr>
          <w:ilvl w:val="0"/>
          <w:numId w:val="1"/>
        </w:numPr>
        <w:tabs>
          <w:tab w:val="left" w:pos="360"/>
        </w:tabs>
        <w:autoSpaceDE w:val="0"/>
        <w:autoSpaceDN w:val="0"/>
        <w:adjustRightInd w:val="0"/>
        <w:spacing w:before="8" w:after="0" w:line="276" w:lineRule="auto"/>
        <w:ind w:left="1701" w:hanging="360"/>
        <w:jc w:val="both"/>
        <w:rPr>
          <w:rFonts w:ascii="Arial" w:hAnsi="Arial" w:cs="Arial"/>
          <w:color w:val="000000"/>
          <w:spacing w:val="-3"/>
          <w:sz w:val="24"/>
          <w:szCs w:val="24"/>
          <w:lang w:val="en"/>
        </w:rPr>
      </w:pPr>
      <w:r w:rsidRPr="00110EDF">
        <w:rPr>
          <w:rFonts w:ascii="Arial" w:hAnsi="Arial" w:cs="Arial"/>
          <w:color w:val="000000"/>
          <w:spacing w:val="-3"/>
          <w:sz w:val="24"/>
          <w:szCs w:val="24"/>
          <w:lang w:val="en"/>
        </w:rPr>
        <w:t>municipal botanical garden, and all other parks and open spaces</w:t>
      </w:r>
    </w:p>
    <w:p w:rsidR="00075B69" w:rsidRPr="00110EDF" w:rsidRDefault="00075B69" w:rsidP="00075B69">
      <w:pPr>
        <w:numPr>
          <w:ilvl w:val="0"/>
          <w:numId w:val="1"/>
        </w:numPr>
        <w:tabs>
          <w:tab w:val="left" w:pos="360"/>
        </w:tabs>
        <w:autoSpaceDE w:val="0"/>
        <w:autoSpaceDN w:val="0"/>
        <w:adjustRightInd w:val="0"/>
        <w:spacing w:before="8" w:after="0" w:line="276" w:lineRule="auto"/>
        <w:ind w:left="1701" w:hanging="360"/>
        <w:jc w:val="both"/>
        <w:rPr>
          <w:rFonts w:ascii="Arial" w:hAnsi="Arial" w:cs="Arial"/>
          <w:color w:val="000000"/>
          <w:spacing w:val="-3"/>
          <w:sz w:val="24"/>
          <w:szCs w:val="24"/>
          <w:lang w:val="en"/>
        </w:rPr>
      </w:pPr>
      <w:r w:rsidRPr="00110EDF">
        <w:rPr>
          <w:rFonts w:ascii="Arial" w:hAnsi="Arial" w:cs="Arial"/>
          <w:color w:val="000000"/>
          <w:spacing w:val="-3"/>
          <w:sz w:val="24"/>
          <w:szCs w:val="24"/>
          <w:lang w:val="en"/>
        </w:rPr>
        <w:t>maintenance of graves and garden of remembrance (cremations)</w:t>
      </w:r>
    </w:p>
    <w:p w:rsidR="00075B69" w:rsidRPr="00110EDF" w:rsidRDefault="00075B69" w:rsidP="00075B69">
      <w:pPr>
        <w:numPr>
          <w:ilvl w:val="0"/>
          <w:numId w:val="1"/>
        </w:numPr>
        <w:tabs>
          <w:tab w:val="left" w:pos="360"/>
        </w:tabs>
        <w:autoSpaceDE w:val="0"/>
        <w:autoSpaceDN w:val="0"/>
        <w:adjustRightInd w:val="0"/>
        <w:spacing w:before="8" w:after="0" w:line="276" w:lineRule="auto"/>
        <w:ind w:left="1701" w:hanging="360"/>
        <w:jc w:val="both"/>
        <w:rPr>
          <w:rFonts w:ascii="Arial" w:hAnsi="Arial" w:cs="Arial"/>
          <w:color w:val="000000"/>
          <w:spacing w:val="-3"/>
          <w:sz w:val="24"/>
          <w:szCs w:val="24"/>
          <w:lang w:val="en"/>
        </w:rPr>
      </w:pPr>
      <w:r w:rsidRPr="00110EDF">
        <w:rPr>
          <w:rFonts w:ascii="Arial" w:hAnsi="Arial" w:cs="Arial"/>
          <w:color w:val="000000"/>
          <w:spacing w:val="-3"/>
          <w:sz w:val="24"/>
          <w:szCs w:val="24"/>
          <w:lang w:val="en"/>
        </w:rPr>
        <w:t>housing rentals</w:t>
      </w:r>
    </w:p>
    <w:p w:rsidR="00075B69" w:rsidRPr="00110EDF" w:rsidRDefault="00075B69" w:rsidP="00075B69">
      <w:pPr>
        <w:numPr>
          <w:ilvl w:val="0"/>
          <w:numId w:val="1"/>
        </w:numPr>
        <w:tabs>
          <w:tab w:val="left" w:pos="360"/>
        </w:tabs>
        <w:autoSpaceDE w:val="0"/>
        <w:autoSpaceDN w:val="0"/>
        <w:adjustRightInd w:val="0"/>
        <w:spacing w:before="8" w:after="0" w:line="276" w:lineRule="auto"/>
        <w:ind w:left="1701" w:hanging="360"/>
        <w:jc w:val="both"/>
        <w:rPr>
          <w:rFonts w:ascii="Arial" w:hAnsi="Arial" w:cs="Arial"/>
          <w:color w:val="000000"/>
          <w:spacing w:val="-3"/>
          <w:sz w:val="24"/>
          <w:szCs w:val="24"/>
          <w:lang w:val="en"/>
        </w:rPr>
      </w:pPr>
      <w:r w:rsidRPr="00110EDF">
        <w:rPr>
          <w:rFonts w:ascii="Arial" w:hAnsi="Arial" w:cs="Arial"/>
          <w:color w:val="000000"/>
          <w:spacing w:val="-3"/>
          <w:sz w:val="24"/>
          <w:szCs w:val="24"/>
          <w:lang w:val="en"/>
        </w:rPr>
        <w:t>rentals for the use of municipal halls and other premises</w:t>
      </w:r>
    </w:p>
    <w:p w:rsidR="00075B69" w:rsidRPr="00110EDF" w:rsidRDefault="00075B69" w:rsidP="00075B69">
      <w:pPr>
        <w:numPr>
          <w:ilvl w:val="0"/>
          <w:numId w:val="1"/>
        </w:numPr>
        <w:tabs>
          <w:tab w:val="left" w:pos="360"/>
        </w:tabs>
        <w:autoSpaceDE w:val="0"/>
        <w:autoSpaceDN w:val="0"/>
        <w:adjustRightInd w:val="0"/>
        <w:spacing w:before="8" w:after="0" w:line="276" w:lineRule="auto"/>
        <w:ind w:left="1701" w:hanging="360"/>
        <w:jc w:val="both"/>
        <w:rPr>
          <w:rFonts w:ascii="Arial" w:hAnsi="Arial" w:cs="Arial"/>
          <w:color w:val="000000"/>
          <w:spacing w:val="-3"/>
          <w:sz w:val="24"/>
          <w:szCs w:val="24"/>
          <w:lang w:val="en"/>
        </w:rPr>
      </w:pPr>
      <w:r w:rsidRPr="00110EDF">
        <w:rPr>
          <w:rFonts w:ascii="Arial" w:hAnsi="Arial" w:cs="Arial"/>
          <w:color w:val="000000"/>
          <w:spacing w:val="-3"/>
          <w:sz w:val="24"/>
          <w:szCs w:val="24"/>
          <w:lang w:val="en"/>
        </w:rPr>
        <w:t>sales of plastic refuse bags</w:t>
      </w:r>
    </w:p>
    <w:p w:rsidR="00075B69" w:rsidRPr="00110EDF" w:rsidRDefault="00075B69" w:rsidP="00075B69">
      <w:pPr>
        <w:numPr>
          <w:ilvl w:val="0"/>
          <w:numId w:val="1"/>
        </w:numPr>
        <w:tabs>
          <w:tab w:val="left" w:pos="360"/>
        </w:tabs>
        <w:autoSpaceDE w:val="0"/>
        <w:autoSpaceDN w:val="0"/>
        <w:adjustRightInd w:val="0"/>
        <w:spacing w:before="8" w:after="0" w:line="276" w:lineRule="auto"/>
        <w:ind w:left="1701" w:hanging="360"/>
        <w:jc w:val="both"/>
        <w:rPr>
          <w:rFonts w:ascii="Arial" w:hAnsi="Arial" w:cs="Arial"/>
          <w:color w:val="000000"/>
          <w:spacing w:val="-3"/>
          <w:sz w:val="24"/>
          <w:szCs w:val="24"/>
          <w:lang w:val="en"/>
        </w:rPr>
      </w:pPr>
      <w:r w:rsidRPr="00110EDF">
        <w:rPr>
          <w:rFonts w:ascii="Arial" w:hAnsi="Arial" w:cs="Arial"/>
          <w:color w:val="000000"/>
          <w:spacing w:val="-3"/>
          <w:sz w:val="24"/>
          <w:szCs w:val="24"/>
          <w:lang w:val="en"/>
        </w:rPr>
        <w:t>sales of refuse bins</w:t>
      </w:r>
    </w:p>
    <w:p w:rsidR="00075B69" w:rsidRPr="00110EDF" w:rsidRDefault="00075B69" w:rsidP="00075B69">
      <w:pPr>
        <w:numPr>
          <w:ilvl w:val="0"/>
          <w:numId w:val="1"/>
        </w:numPr>
        <w:tabs>
          <w:tab w:val="left" w:pos="360"/>
        </w:tabs>
        <w:autoSpaceDE w:val="0"/>
        <w:autoSpaceDN w:val="0"/>
        <w:adjustRightInd w:val="0"/>
        <w:spacing w:before="8" w:after="0" w:line="276" w:lineRule="auto"/>
        <w:ind w:left="1701" w:hanging="360"/>
        <w:jc w:val="both"/>
        <w:rPr>
          <w:rFonts w:ascii="Arial" w:hAnsi="Arial" w:cs="Arial"/>
          <w:color w:val="000000"/>
          <w:spacing w:val="-3"/>
          <w:sz w:val="24"/>
          <w:szCs w:val="24"/>
          <w:lang w:val="en"/>
        </w:rPr>
      </w:pPr>
      <w:r w:rsidRPr="00110EDF">
        <w:rPr>
          <w:rFonts w:ascii="Arial" w:hAnsi="Arial" w:cs="Arial"/>
          <w:color w:val="000000"/>
          <w:spacing w:val="-3"/>
          <w:sz w:val="24"/>
          <w:szCs w:val="24"/>
          <w:lang w:val="en"/>
        </w:rPr>
        <w:t>cleaning and clearing of stands</w:t>
      </w: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p>
    <w:p w:rsidR="00075B69" w:rsidRPr="00110EDF" w:rsidRDefault="00075B69" w:rsidP="00075B69">
      <w:pPr>
        <w:numPr>
          <w:ilvl w:val="0"/>
          <w:numId w:val="1"/>
        </w:numPr>
        <w:autoSpaceDE w:val="0"/>
        <w:autoSpaceDN w:val="0"/>
        <w:adjustRightInd w:val="0"/>
        <w:spacing w:after="0" w:line="276" w:lineRule="auto"/>
        <w:ind w:left="1140" w:hanging="780"/>
        <w:jc w:val="both"/>
        <w:rPr>
          <w:rFonts w:ascii="Arial" w:hAnsi="Arial" w:cs="Arial"/>
          <w:sz w:val="24"/>
          <w:szCs w:val="24"/>
          <w:lang w:val="en"/>
        </w:rPr>
      </w:pPr>
      <w:r w:rsidRPr="00110EDF">
        <w:rPr>
          <w:rFonts w:ascii="Arial" w:hAnsi="Arial" w:cs="Arial"/>
          <w:sz w:val="24"/>
          <w:szCs w:val="24"/>
          <w:lang w:val="en"/>
        </w:rPr>
        <w:t>The following services shall be considered as economic services, and the tariffs levied shall cover 100% or as near as possible to 100% of the budgeted annual operating expenses of the service concerned:</w:t>
      </w: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p>
    <w:p w:rsidR="00075B69" w:rsidRPr="00110EDF" w:rsidRDefault="00075B69" w:rsidP="00075B69">
      <w:pPr>
        <w:numPr>
          <w:ilvl w:val="0"/>
          <w:numId w:val="1"/>
        </w:numPr>
        <w:tabs>
          <w:tab w:val="left" w:pos="360"/>
        </w:tabs>
        <w:autoSpaceDE w:val="0"/>
        <w:autoSpaceDN w:val="0"/>
        <w:adjustRightInd w:val="0"/>
        <w:spacing w:before="8" w:after="0" w:line="276" w:lineRule="auto"/>
        <w:ind w:left="1701" w:hanging="360"/>
        <w:jc w:val="both"/>
        <w:rPr>
          <w:rFonts w:ascii="Arial" w:hAnsi="Arial" w:cs="Arial"/>
          <w:color w:val="000000"/>
          <w:spacing w:val="-3"/>
          <w:sz w:val="24"/>
          <w:szCs w:val="24"/>
          <w:lang w:val="en"/>
        </w:rPr>
      </w:pPr>
      <w:r w:rsidRPr="00110EDF">
        <w:rPr>
          <w:rFonts w:ascii="Arial" w:hAnsi="Arial" w:cs="Arial"/>
          <w:color w:val="000000"/>
          <w:spacing w:val="-3"/>
          <w:sz w:val="24"/>
          <w:szCs w:val="24"/>
          <w:lang w:val="en"/>
        </w:rPr>
        <w:t>building plan fees</w:t>
      </w:r>
    </w:p>
    <w:p w:rsidR="00075B69" w:rsidRPr="00110EDF" w:rsidRDefault="00075B69" w:rsidP="00075B69">
      <w:pPr>
        <w:numPr>
          <w:ilvl w:val="0"/>
          <w:numId w:val="1"/>
        </w:numPr>
        <w:tabs>
          <w:tab w:val="left" w:pos="360"/>
        </w:tabs>
        <w:autoSpaceDE w:val="0"/>
        <w:autoSpaceDN w:val="0"/>
        <w:adjustRightInd w:val="0"/>
        <w:spacing w:before="8" w:after="0" w:line="276" w:lineRule="auto"/>
        <w:ind w:left="1701" w:hanging="360"/>
        <w:jc w:val="both"/>
        <w:rPr>
          <w:rFonts w:ascii="Arial" w:hAnsi="Arial" w:cs="Arial"/>
          <w:color w:val="000000"/>
          <w:spacing w:val="-3"/>
          <w:sz w:val="24"/>
          <w:szCs w:val="24"/>
          <w:lang w:val="en"/>
        </w:rPr>
      </w:pPr>
      <w:r w:rsidRPr="00110EDF">
        <w:rPr>
          <w:rFonts w:ascii="Arial" w:hAnsi="Arial" w:cs="Arial"/>
          <w:color w:val="000000"/>
          <w:spacing w:val="-3"/>
          <w:sz w:val="24"/>
          <w:szCs w:val="24"/>
          <w:lang w:val="en"/>
        </w:rPr>
        <w:t>water clearance certificates</w:t>
      </w: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p>
    <w:p w:rsidR="00075B69" w:rsidRPr="00110EDF" w:rsidRDefault="00075B69" w:rsidP="00075B69">
      <w:pPr>
        <w:numPr>
          <w:ilvl w:val="0"/>
          <w:numId w:val="1"/>
        </w:numPr>
        <w:autoSpaceDE w:val="0"/>
        <w:autoSpaceDN w:val="0"/>
        <w:adjustRightInd w:val="0"/>
        <w:spacing w:after="0" w:line="276" w:lineRule="auto"/>
        <w:ind w:left="1140" w:hanging="780"/>
        <w:jc w:val="both"/>
        <w:rPr>
          <w:rFonts w:ascii="Arial" w:hAnsi="Arial" w:cs="Arial"/>
          <w:sz w:val="24"/>
          <w:szCs w:val="24"/>
          <w:lang w:val="en"/>
        </w:rPr>
      </w:pPr>
      <w:r w:rsidRPr="00110EDF">
        <w:rPr>
          <w:rFonts w:ascii="Arial" w:hAnsi="Arial" w:cs="Arial"/>
          <w:sz w:val="24"/>
          <w:szCs w:val="24"/>
          <w:lang w:val="en"/>
        </w:rPr>
        <w:t>The following charges and tariffs shall be considered as regulatory or punitive, and shall be determined as appropriate in each annual budget:</w:t>
      </w:r>
    </w:p>
    <w:p w:rsidR="00075B69" w:rsidRPr="00110EDF" w:rsidRDefault="00075B69" w:rsidP="00075B69">
      <w:pPr>
        <w:numPr>
          <w:ilvl w:val="0"/>
          <w:numId w:val="1"/>
        </w:numPr>
        <w:tabs>
          <w:tab w:val="left" w:pos="360"/>
        </w:tabs>
        <w:autoSpaceDE w:val="0"/>
        <w:autoSpaceDN w:val="0"/>
        <w:adjustRightInd w:val="0"/>
        <w:spacing w:before="8" w:after="0" w:line="276" w:lineRule="auto"/>
        <w:ind w:left="1701" w:hanging="360"/>
        <w:jc w:val="both"/>
        <w:rPr>
          <w:rFonts w:ascii="Arial" w:hAnsi="Arial" w:cs="Arial"/>
          <w:color w:val="000000"/>
          <w:spacing w:val="-3"/>
          <w:sz w:val="24"/>
          <w:szCs w:val="24"/>
          <w:lang w:val="en"/>
        </w:rPr>
      </w:pPr>
      <w:r w:rsidRPr="00110EDF">
        <w:rPr>
          <w:rFonts w:ascii="Arial" w:hAnsi="Arial" w:cs="Arial"/>
          <w:color w:val="000000"/>
          <w:spacing w:val="-3"/>
          <w:sz w:val="24"/>
          <w:szCs w:val="24"/>
          <w:lang w:val="en"/>
        </w:rPr>
        <w:t>penalty and other charges imposed in terms of the municipality’s approved policy on debt collection and credit control</w:t>
      </w:r>
    </w:p>
    <w:p w:rsidR="00075B69" w:rsidRPr="00110EDF" w:rsidRDefault="009C19A0" w:rsidP="00075B69">
      <w:pPr>
        <w:numPr>
          <w:ilvl w:val="0"/>
          <w:numId w:val="1"/>
        </w:numPr>
        <w:tabs>
          <w:tab w:val="left" w:pos="360"/>
        </w:tabs>
        <w:autoSpaceDE w:val="0"/>
        <w:autoSpaceDN w:val="0"/>
        <w:adjustRightInd w:val="0"/>
        <w:spacing w:before="8" w:after="0" w:line="276" w:lineRule="auto"/>
        <w:ind w:left="1701" w:hanging="360"/>
        <w:jc w:val="both"/>
        <w:rPr>
          <w:rFonts w:ascii="Arial" w:hAnsi="Arial" w:cs="Arial"/>
          <w:color w:val="000000"/>
          <w:spacing w:val="-3"/>
          <w:sz w:val="24"/>
          <w:szCs w:val="24"/>
          <w:lang w:val="en"/>
        </w:rPr>
      </w:pPr>
      <w:r w:rsidRPr="00110EDF">
        <w:rPr>
          <w:rFonts w:ascii="Arial" w:hAnsi="Arial" w:cs="Arial"/>
          <w:color w:val="000000"/>
          <w:spacing w:val="-3"/>
          <w:sz w:val="24"/>
          <w:szCs w:val="24"/>
          <w:lang w:val="en"/>
        </w:rPr>
        <w:t>Penalty</w:t>
      </w:r>
      <w:r w:rsidR="00075B69" w:rsidRPr="00110EDF">
        <w:rPr>
          <w:rFonts w:ascii="Arial" w:hAnsi="Arial" w:cs="Arial"/>
          <w:color w:val="000000"/>
          <w:spacing w:val="-3"/>
          <w:sz w:val="24"/>
          <w:szCs w:val="24"/>
          <w:lang w:val="en"/>
        </w:rPr>
        <w:t xml:space="preserve"> charges for the submission of </w:t>
      </w:r>
      <w:r w:rsidRPr="00110EDF">
        <w:rPr>
          <w:rFonts w:ascii="Arial" w:hAnsi="Arial" w:cs="Arial"/>
          <w:color w:val="000000"/>
          <w:spacing w:val="-3"/>
          <w:sz w:val="24"/>
          <w:szCs w:val="24"/>
          <w:lang w:val="en"/>
        </w:rPr>
        <w:t>dishonored</w:t>
      </w:r>
      <w:r w:rsidR="00075B69" w:rsidRPr="00110EDF">
        <w:rPr>
          <w:rFonts w:ascii="Arial" w:hAnsi="Arial" w:cs="Arial"/>
          <w:color w:val="000000"/>
          <w:spacing w:val="-3"/>
          <w:sz w:val="24"/>
          <w:szCs w:val="24"/>
          <w:lang w:val="en"/>
        </w:rPr>
        <w:t xml:space="preserve">, stale, post-dated or otherwise unacceptable </w:t>
      </w:r>
      <w:proofErr w:type="spellStart"/>
      <w:r w:rsidR="00075B69" w:rsidRPr="00110EDF">
        <w:rPr>
          <w:rFonts w:ascii="Arial" w:hAnsi="Arial" w:cs="Arial"/>
          <w:color w:val="000000"/>
          <w:spacing w:val="-3"/>
          <w:sz w:val="24"/>
          <w:szCs w:val="24"/>
          <w:lang w:val="en"/>
        </w:rPr>
        <w:t>cheques</w:t>
      </w:r>
      <w:proofErr w:type="spellEnd"/>
      <w:r w:rsidR="00075B69" w:rsidRPr="00110EDF">
        <w:rPr>
          <w:rFonts w:ascii="Arial" w:hAnsi="Arial" w:cs="Arial"/>
          <w:color w:val="000000"/>
          <w:spacing w:val="-3"/>
          <w:sz w:val="24"/>
          <w:szCs w:val="24"/>
          <w:lang w:val="en"/>
        </w:rPr>
        <w:t>.</w:t>
      </w: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p>
    <w:p w:rsidR="00075B69" w:rsidRPr="00110EDF" w:rsidRDefault="00075B69" w:rsidP="00075B69">
      <w:pPr>
        <w:numPr>
          <w:ilvl w:val="0"/>
          <w:numId w:val="1"/>
        </w:numPr>
        <w:autoSpaceDE w:val="0"/>
        <w:autoSpaceDN w:val="0"/>
        <w:adjustRightInd w:val="0"/>
        <w:spacing w:after="0" w:line="276" w:lineRule="auto"/>
        <w:ind w:left="1140" w:hanging="780"/>
        <w:jc w:val="both"/>
        <w:rPr>
          <w:rFonts w:ascii="Arial" w:hAnsi="Arial" w:cs="Arial"/>
          <w:sz w:val="24"/>
          <w:szCs w:val="24"/>
          <w:lang w:val="en"/>
        </w:rPr>
      </w:pPr>
      <w:r w:rsidRPr="00110EDF">
        <w:rPr>
          <w:rFonts w:ascii="Arial" w:hAnsi="Arial" w:cs="Arial"/>
          <w:sz w:val="24"/>
          <w:szCs w:val="24"/>
          <w:lang w:val="en"/>
        </w:rPr>
        <w:t>Market-related rentals shall be levied for the lease of municipal properties.</w:t>
      </w: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p>
    <w:p w:rsidR="00075B69" w:rsidRPr="00110EDF" w:rsidRDefault="00075B69" w:rsidP="00075B69">
      <w:pPr>
        <w:keepNext/>
        <w:autoSpaceDE w:val="0"/>
        <w:autoSpaceDN w:val="0"/>
        <w:adjustRightInd w:val="0"/>
        <w:spacing w:before="240" w:after="120" w:line="268" w:lineRule="atLeast"/>
        <w:rPr>
          <w:rFonts w:ascii="Arial" w:hAnsi="Arial" w:cs="Arial"/>
          <w:b/>
          <w:bCs/>
          <w:color w:val="92D050"/>
          <w:sz w:val="24"/>
          <w:szCs w:val="24"/>
          <w:lang w:val="en"/>
        </w:rPr>
      </w:pPr>
      <w:r w:rsidRPr="00110EDF">
        <w:rPr>
          <w:rFonts w:ascii="Arial" w:hAnsi="Arial" w:cs="Arial"/>
          <w:b/>
          <w:bCs/>
          <w:color w:val="92D050"/>
          <w:sz w:val="24"/>
          <w:szCs w:val="24"/>
          <w:lang w:val="en"/>
        </w:rPr>
        <w:t>8. PROPERTY RATES</w:t>
      </w:r>
    </w:p>
    <w:p w:rsidR="00075B69" w:rsidRPr="00110EDF" w:rsidRDefault="00075B69" w:rsidP="00075B69">
      <w:pPr>
        <w:autoSpaceDE w:val="0"/>
        <w:autoSpaceDN w:val="0"/>
        <w:adjustRightInd w:val="0"/>
        <w:spacing w:after="0" w:line="276" w:lineRule="auto"/>
        <w:rPr>
          <w:rFonts w:ascii="Arial" w:hAnsi="Arial" w:cs="Arial"/>
          <w:sz w:val="24"/>
          <w:szCs w:val="24"/>
          <w:lang w:val="en"/>
        </w:rPr>
      </w:pP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r w:rsidRPr="00110EDF">
        <w:rPr>
          <w:rFonts w:ascii="Arial" w:hAnsi="Arial" w:cs="Arial"/>
          <w:sz w:val="24"/>
          <w:szCs w:val="24"/>
          <w:lang w:val="en"/>
        </w:rPr>
        <w:t>The municipality’s property rates will no longer be charged as the District Management Areas have been dissolved.</w:t>
      </w:r>
    </w:p>
    <w:p w:rsidR="00075B69" w:rsidRPr="00110EDF" w:rsidRDefault="00075B69" w:rsidP="00075B69">
      <w:pPr>
        <w:keepNext/>
        <w:autoSpaceDE w:val="0"/>
        <w:autoSpaceDN w:val="0"/>
        <w:adjustRightInd w:val="0"/>
        <w:spacing w:before="240" w:after="120" w:line="268" w:lineRule="atLeast"/>
        <w:rPr>
          <w:rFonts w:ascii="Arial" w:hAnsi="Arial" w:cs="Arial"/>
          <w:b/>
          <w:bCs/>
          <w:color w:val="92D050"/>
          <w:sz w:val="24"/>
          <w:szCs w:val="24"/>
          <w:lang w:val="en"/>
        </w:rPr>
      </w:pPr>
      <w:r w:rsidRPr="00110EDF">
        <w:rPr>
          <w:rFonts w:ascii="Arial" w:hAnsi="Arial" w:cs="Arial"/>
          <w:b/>
          <w:bCs/>
          <w:color w:val="92D050"/>
          <w:sz w:val="24"/>
          <w:szCs w:val="24"/>
          <w:lang w:val="en"/>
        </w:rPr>
        <w:lastRenderedPageBreak/>
        <w:t>9. LEGAL COMPLIANCE</w:t>
      </w:r>
    </w:p>
    <w:p w:rsidR="00075B69" w:rsidRPr="00110EDF" w:rsidRDefault="00075B69" w:rsidP="00075B69">
      <w:pPr>
        <w:autoSpaceDE w:val="0"/>
        <w:autoSpaceDN w:val="0"/>
        <w:adjustRightInd w:val="0"/>
        <w:spacing w:after="0" w:line="276" w:lineRule="auto"/>
        <w:rPr>
          <w:rFonts w:ascii="Arial" w:hAnsi="Arial" w:cs="Arial"/>
          <w:sz w:val="24"/>
          <w:szCs w:val="24"/>
          <w:lang w:val="en"/>
        </w:rPr>
      </w:pPr>
    </w:p>
    <w:p w:rsidR="00075B69" w:rsidRPr="00110EDF" w:rsidRDefault="00075B69" w:rsidP="00075B69">
      <w:pPr>
        <w:numPr>
          <w:ilvl w:val="0"/>
          <w:numId w:val="1"/>
        </w:numPr>
        <w:autoSpaceDE w:val="0"/>
        <w:autoSpaceDN w:val="0"/>
        <w:adjustRightInd w:val="0"/>
        <w:spacing w:after="0" w:line="276" w:lineRule="auto"/>
        <w:ind w:left="1140" w:hanging="780"/>
        <w:jc w:val="both"/>
        <w:rPr>
          <w:rFonts w:ascii="Arial" w:hAnsi="Arial" w:cs="Arial"/>
          <w:sz w:val="24"/>
          <w:szCs w:val="24"/>
          <w:lang w:val="en"/>
        </w:rPr>
      </w:pPr>
      <w:r w:rsidRPr="00110EDF">
        <w:rPr>
          <w:rFonts w:ascii="Arial" w:hAnsi="Arial" w:cs="Arial"/>
          <w:sz w:val="24"/>
          <w:szCs w:val="24"/>
          <w:lang w:val="en"/>
        </w:rPr>
        <w:t>The municipality shall at all times manage its banking arrangements and investments and conduct its cash management policy in compliance with the provisions of and any further prescriptions made by the Minister of Finance in terms of the Municipal Finance Management Act No. 56 of 2003.</w:t>
      </w:r>
    </w:p>
    <w:p w:rsidR="00075B69" w:rsidRPr="00110EDF" w:rsidRDefault="00075B69" w:rsidP="00075B69">
      <w:pPr>
        <w:autoSpaceDE w:val="0"/>
        <w:autoSpaceDN w:val="0"/>
        <w:adjustRightInd w:val="0"/>
        <w:spacing w:after="0" w:line="276" w:lineRule="auto"/>
        <w:ind w:left="360"/>
        <w:jc w:val="both"/>
        <w:rPr>
          <w:rFonts w:ascii="Arial" w:hAnsi="Arial" w:cs="Arial"/>
          <w:sz w:val="24"/>
          <w:szCs w:val="24"/>
          <w:lang w:val="en"/>
        </w:rPr>
      </w:pPr>
    </w:p>
    <w:p w:rsidR="00075B69" w:rsidRPr="00110EDF" w:rsidRDefault="00075B69" w:rsidP="00075B69">
      <w:pPr>
        <w:numPr>
          <w:ilvl w:val="0"/>
          <w:numId w:val="1"/>
        </w:numPr>
        <w:autoSpaceDE w:val="0"/>
        <w:autoSpaceDN w:val="0"/>
        <w:adjustRightInd w:val="0"/>
        <w:spacing w:after="0" w:line="276" w:lineRule="auto"/>
        <w:ind w:left="1140" w:hanging="780"/>
        <w:jc w:val="both"/>
        <w:rPr>
          <w:rFonts w:ascii="Arial" w:hAnsi="Arial" w:cs="Arial"/>
          <w:sz w:val="24"/>
          <w:szCs w:val="24"/>
          <w:lang w:val="en"/>
        </w:rPr>
      </w:pPr>
      <w:r w:rsidRPr="00110EDF">
        <w:rPr>
          <w:rFonts w:ascii="Arial" w:hAnsi="Arial" w:cs="Arial"/>
          <w:sz w:val="24"/>
          <w:szCs w:val="24"/>
          <w:lang w:val="en"/>
        </w:rPr>
        <w:t>A summary of the provisions of this Act is attached as Annexure I to this policy.</w:t>
      </w:r>
    </w:p>
    <w:p w:rsidR="00075B69" w:rsidRPr="00110EDF" w:rsidRDefault="00075B69" w:rsidP="00075B69">
      <w:pPr>
        <w:autoSpaceDE w:val="0"/>
        <w:autoSpaceDN w:val="0"/>
        <w:adjustRightInd w:val="0"/>
        <w:spacing w:after="0" w:line="276" w:lineRule="auto"/>
        <w:rPr>
          <w:rFonts w:ascii="Arial" w:hAnsi="Arial" w:cs="Arial"/>
          <w:sz w:val="24"/>
          <w:szCs w:val="24"/>
          <w:lang w:val="en"/>
        </w:rPr>
      </w:pPr>
      <w:r w:rsidRPr="00110EDF">
        <w:rPr>
          <w:rFonts w:ascii="Arial" w:hAnsi="Arial" w:cs="Arial"/>
          <w:sz w:val="24"/>
          <w:szCs w:val="24"/>
          <w:lang w:val="en"/>
        </w:rPr>
        <w:t xml:space="preserve"> </w:t>
      </w:r>
    </w:p>
    <w:p w:rsidR="00075B69" w:rsidRPr="00110EDF" w:rsidRDefault="00075B69" w:rsidP="00075B69">
      <w:pPr>
        <w:autoSpaceDE w:val="0"/>
        <w:autoSpaceDN w:val="0"/>
        <w:adjustRightInd w:val="0"/>
        <w:spacing w:after="0" w:line="276" w:lineRule="auto"/>
        <w:rPr>
          <w:rFonts w:ascii="Arial" w:hAnsi="Arial" w:cs="Arial"/>
          <w:b/>
          <w:bCs/>
          <w:color w:val="92D050"/>
          <w:sz w:val="24"/>
          <w:szCs w:val="24"/>
          <w:lang w:val="en"/>
        </w:rPr>
      </w:pPr>
    </w:p>
    <w:p w:rsidR="00075B69" w:rsidRPr="00110EDF" w:rsidRDefault="00075B69" w:rsidP="00075B69">
      <w:pPr>
        <w:keepNext/>
        <w:autoSpaceDE w:val="0"/>
        <w:autoSpaceDN w:val="0"/>
        <w:adjustRightInd w:val="0"/>
        <w:spacing w:before="240" w:after="120" w:line="268" w:lineRule="atLeast"/>
        <w:rPr>
          <w:rFonts w:ascii="Arial" w:hAnsi="Arial" w:cs="Arial"/>
          <w:b/>
          <w:bCs/>
          <w:color w:val="92D050"/>
          <w:sz w:val="24"/>
          <w:szCs w:val="24"/>
          <w:lang w:val="en"/>
        </w:rPr>
      </w:pPr>
      <w:r w:rsidRPr="00110EDF">
        <w:rPr>
          <w:rFonts w:ascii="Arial" w:hAnsi="Arial" w:cs="Arial"/>
          <w:b/>
          <w:bCs/>
          <w:color w:val="92D050"/>
          <w:sz w:val="24"/>
          <w:szCs w:val="24"/>
          <w:lang w:val="en"/>
        </w:rPr>
        <w:t>10. REVIEW OF POLICY</w:t>
      </w: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r w:rsidRPr="00110EDF">
        <w:rPr>
          <w:rFonts w:ascii="Arial" w:hAnsi="Arial" w:cs="Arial"/>
          <w:sz w:val="24"/>
          <w:szCs w:val="24"/>
          <w:lang w:val="en"/>
        </w:rPr>
        <w:t>In terms of section 17(1) (e) of the MFMA this policy must be reviewed on annual basis and the review policy tabled to Council for approval as part of the budget process.</w:t>
      </w: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r w:rsidRPr="00110EDF">
        <w:rPr>
          <w:rFonts w:ascii="Arial" w:hAnsi="Arial" w:cs="Arial"/>
          <w:sz w:val="24"/>
          <w:szCs w:val="24"/>
          <w:lang w:val="en"/>
        </w:rPr>
        <w:t>The following should be taken into account for future amendments to this policy:</w:t>
      </w:r>
    </w:p>
    <w:p w:rsidR="00075B69" w:rsidRPr="00110EDF" w:rsidRDefault="00075B69" w:rsidP="00075B69">
      <w:pPr>
        <w:numPr>
          <w:ilvl w:val="0"/>
          <w:numId w:val="1"/>
        </w:numPr>
        <w:autoSpaceDE w:val="0"/>
        <w:autoSpaceDN w:val="0"/>
        <w:adjustRightInd w:val="0"/>
        <w:spacing w:after="0" w:line="276" w:lineRule="auto"/>
        <w:ind w:left="1418" w:hanging="360"/>
        <w:jc w:val="both"/>
        <w:rPr>
          <w:rFonts w:ascii="Arial" w:hAnsi="Arial" w:cs="Arial"/>
          <w:sz w:val="24"/>
          <w:szCs w:val="24"/>
          <w:lang w:val="en"/>
        </w:rPr>
      </w:pPr>
      <w:r w:rsidRPr="00110EDF">
        <w:rPr>
          <w:rFonts w:ascii="Arial" w:hAnsi="Arial" w:cs="Arial"/>
          <w:sz w:val="24"/>
          <w:szCs w:val="24"/>
          <w:lang w:val="en"/>
        </w:rPr>
        <w:t xml:space="preserve">Changes in financial strategy; and </w:t>
      </w:r>
    </w:p>
    <w:p w:rsidR="00075B69" w:rsidRPr="00110EDF" w:rsidRDefault="00075B69" w:rsidP="00075B69">
      <w:pPr>
        <w:numPr>
          <w:ilvl w:val="0"/>
          <w:numId w:val="1"/>
        </w:numPr>
        <w:autoSpaceDE w:val="0"/>
        <w:autoSpaceDN w:val="0"/>
        <w:adjustRightInd w:val="0"/>
        <w:spacing w:after="0" w:line="276" w:lineRule="auto"/>
        <w:ind w:left="1418" w:hanging="360"/>
        <w:jc w:val="both"/>
        <w:rPr>
          <w:rFonts w:ascii="Arial" w:hAnsi="Arial" w:cs="Arial"/>
          <w:sz w:val="24"/>
          <w:szCs w:val="24"/>
          <w:lang w:val="en"/>
        </w:rPr>
      </w:pPr>
      <w:r w:rsidRPr="00110EDF">
        <w:rPr>
          <w:rFonts w:ascii="Arial" w:hAnsi="Arial" w:cs="Arial"/>
          <w:sz w:val="24"/>
          <w:szCs w:val="24"/>
          <w:lang w:val="en"/>
        </w:rPr>
        <w:t>Changes in legislation</w:t>
      </w: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p>
    <w:tbl>
      <w:tblPr>
        <w:tblW w:w="0" w:type="auto"/>
        <w:jc w:val="center"/>
        <w:tblLayout w:type="fixed"/>
        <w:tblLook w:val="0000" w:firstRow="0" w:lastRow="0" w:firstColumn="0" w:lastColumn="0" w:noHBand="0" w:noVBand="0"/>
      </w:tblPr>
      <w:tblGrid>
        <w:gridCol w:w="3085"/>
        <w:gridCol w:w="3969"/>
      </w:tblGrid>
      <w:tr w:rsidR="00075B69" w:rsidRPr="00110EDF">
        <w:trPr>
          <w:trHeight w:val="1"/>
          <w:jc w:val="center"/>
        </w:trPr>
        <w:tc>
          <w:tcPr>
            <w:tcW w:w="3085" w:type="dxa"/>
            <w:tcBorders>
              <w:top w:val="single" w:sz="3" w:space="0" w:color="000000"/>
              <w:left w:val="single" w:sz="3" w:space="0" w:color="000000"/>
              <w:bottom w:val="single" w:sz="3" w:space="0" w:color="000000"/>
              <w:right w:val="single" w:sz="3" w:space="0" w:color="000000"/>
            </w:tcBorders>
            <w:shd w:val="clear" w:color="auto" w:fill="92D050"/>
          </w:tcPr>
          <w:p w:rsidR="00075B69" w:rsidRPr="00110EDF" w:rsidRDefault="00075B69">
            <w:pPr>
              <w:autoSpaceDE w:val="0"/>
              <w:autoSpaceDN w:val="0"/>
              <w:adjustRightInd w:val="0"/>
              <w:spacing w:before="200" w:after="0" w:line="276" w:lineRule="auto"/>
              <w:jc w:val="both"/>
              <w:rPr>
                <w:rFonts w:ascii="Arial" w:hAnsi="Arial" w:cs="Arial"/>
                <w:sz w:val="24"/>
                <w:szCs w:val="24"/>
                <w:lang w:val="en"/>
              </w:rPr>
            </w:pPr>
            <w:r w:rsidRPr="00110EDF">
              <w:rPr>
                <w:rFonts w:ascii="Arial" w:hAnsi="Arial" w:cs="Arial"/>
                <w:b/>
                <w:bCs/>
                <w:sz w:val="24"/>
                <w:szCs w:val="24"/>
                <w:lang w:val="en"/>
              </w:rPr>
              <w:t>Policy section:</w:t>
            </w: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rsidR="00075B69" w:rsidRPr="00110EDF" w:rsidRDefault="00075B69">
            <w:pPr>
              <w:autoSpaceDE w:val="0"/>
              <w:autoSpaceDN w:val="0"/>
              <w:adjustRightInd w:val="0"/>
              <w:spacing w:before="200" w:after="0" w:line="276" w:lineRule="auto"/>
              <w:jc w:val="both"/>
              <w:rPr>
                <w:rFonts w:ascii="Arial" w:hAnsi="Arial" w:cs="Arial"/>
                <w:sz w:val="24"/>
                <w:szCs w:val="24"/>
                <w:lang w:val="en"/>
              </w:rPr>
            </w:pPr>
            <w:r w:rsidRPr="00110EDF">
              <w:rPr>
                <w:rFonts w:ascii="Arial" w:hAnsi="Arial" w:cs="Arial"/>
                <w:sz w:val="24"/>
                <w:szCs w:val="24"/>
                <w:lang w:val="en"/>
              </w:rPr>
              <w:t>Director: Budget and Reporting</w:t>
            </w:r>
          </w:p>
        </w:tc>
      </w:tr>
      <w:tr w:rsidR="00075B69" w:rsidRPr="00110EDF">
        <w:trPr>
          <w:trHeight w:val="1"/>
          <w:jc w:val="center"/>
        </w:trPr>
        <w:tc>
          <w:tcPr>
            <w:tcW w:w="3085" w:type="dxa"/>
            <w:tcBorders>
              <w:top w:val="single" w:sz="3" w:space="0" w:color="000000"/>
              <w:left w:val="single" w:sz="3" w:space="0" w:color="000000"/>
              <w:bottom w:val="single" w:sz="3" w:space="0" w:color="000000"/>
              <w:right w:val="single" w:sz="3" w:space="0" w:color="000000"/>
            </w:tcBorders>
            <w:shd w:val="clear" w:color="auto" w:fill="92D050"/>
          </w:tcPr>
          <w:p w:rsidR="00075B69" w:rsidRPr="00110EDF" w:rsidRDefault="00075B69">
            <w:pPr>
              <w:autoSpaceDE w:val="0"/>
              <w:autoSpaceDN w:val="0"/>
              <w:adjustRightInd w:val="0"/>
              <w:spacing w:before="200" w:after="0" w:line="276" w:lineRule="auto"/>
              <w:jc w:val="both"/>
              <w:rPr>
                <w:rFonts w:ascii="Arial" w:hAnsi="Arial" w:cs="Arial"/>
                <w:sz w:val="24"/>
                <w:szCs w:val="24"/>
                <w:lang w:val="en"/>
              </w:rPr>
            </w:pPr>
            <w:r w:rsidRPr="00110EDF">
              <w:rPr>
                <w:rFonts w:ascii="Arial" w:hAnsi="Arial" w:cs="Arial"/>
                <w:b/>
                <w:bCs/>
                <w:sz w:val="24"/>
                <w:szCs w:val="24"/>
                <w:lang w:val="en"/>
              </w:rPr>
              <w:t>Current date:</w:t>
            </w: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rsidR="00075B69" w:rsidRPr="00110EDF" w:rsidRDefault="00332953" w:rsidP="00555FA0">
            <w:pPr>
              <w:autoSpaceDE w:val="0"/>
              <w:autoSpaceDN w:val="0"/>
              <w:adjustRightInd w:val="0"/>
              <w:spacing w:before="200" w:after="0" w:line="276" w:lineRule="auto"/>
              <w:jc w:val="both"/>
              <w:rPr>
                <w:rFonts w:ascii="Arial" w:hAnsi="Arial" w:cs="Arial"/>
                <w:sz w:val="24"/>
                <w:szCs w:val="24"/>
                <w:lang w:val="en"/>
              </w:rPr>
            </w:pPr>
            <w:r>
              <w:rPr>
                <w:rFonts w:ascii="Arial" w:hAnsi="Arial" w:cs="Arial"/>
                <w:sz w:val="24"/>
                <w:szCs w:val="24"/>
                <w:lang w:val="en"/>
              </w:rPr>
              <w:t>31 May 2019</w:t>
            </w:r>
          </w:p>
        </w:tc>
      </w:tr>
      <w:tr w:rsidR="00075B69" w:rsidRPr="00110EDF">
        <w:trPr>
          <w:trHeight w:val="1"/>
          <w:jc w:val="center"/>
        </w:trPr>
        <w:tc>
          <w:tcPr>
            <w:tcW w:w="3085" w:type="dxa"/>
            <w:tcBorders>
              <w:top w:val="single" w:sz="3" w:space="0" w:color="000000"/>
              <w:left w:val="single" w:sz="3" w:space="0" w:color="000000"/>
              <w:bottom w:val="single" w:sz="3" w:space="0" w:color="000000"/>
              <w:right w:val="single" w:sz="3" w:space="0" w:color="000000"/>
            </w:tcBorders>
            <w:shd w:val="clear" w:color="auto" w:fill="92D050"/>
          </w:tcPr>
          <w:p w:rsidR="00075B69" w:rsidRPr="00110EDF" w:rsidRDefault="00075B69">
            <w:pPr>
              <w:autoSpaceDE w:val="0"/>
              <w:autoSpaceDN w:val="0"/>
              <w:adjustRightInd w:val="0"/>
              <w:spacing w:before="200" w:after="0" w:line="276" w:lineRule="auto"/>
              <w:jc w:val="both"/>
              <w:rPr>
                <w:rFonts w:ascii="Arial" w:hAnsi="Arial" w:cs="Arial"/>
                <w:sz w:val="24"/>
                <w:szCs w:val="24"/>
                <w:lang w:val="en"/>
              </w:rPr>
            </w:pPr>
            <w:r w:rsidRPr="00110EDF">
              <w:rPr>
                <w:rFonts w:ascii="Arial" w:hAnsi="Arial" w:cs="Arial"/>
                <w:b/>
                <w:bCs/>
                <w:sz w:val="24"/>
                <w:szCs w:val="24"/>
                <w:lang w:val="en"/>
              </w:rPr>
              <w:t>Previous review date:</w:t>
            </w: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rsidR="00075B69" w:rsidRPr="00110EDF" w:rsidRDefault="00555FA0" w:rsidP="00555FA0">
            <w:pPr>
              <w:autoSpaceDE w:val="0"/>
              <w:autoSpaceDN w:val="0"/>
              <w:adjustRightInd w:val="0"/>
              <w:spacing w:before="200" w:after="0" w:line="276" w:lineRule="auto"/>
              <w:jc w:val="both"/>
              <w:rPr>
                <w:rFonts w:ascii="Arial" w:hAnsi="Arial" w:cs="Arial"/>
                <w:sz w:val="24"/>
                <w:szCs w:val="24"/>
                <w:lang w:val="en"/>
              </w:rPr>
            </w:pPr>
            <w:r>
              <w:rPr>
                <w:rFonts w:ascii="Arial" w:hAnsi="Arial" w:cs="Arial"/>
                <w:sz w:val="24"/>
                <w:szCs w:val="24"/>
                <w:lang w:val="en"/>
              </w:rPr>
              <w:t>31</w:t>
            </w:r>
            <w:r w:rsidR="008F7125" w:rsidRPr="00110EDF">
              <w:rPr>
                <w:rFonts w:ascii="Arial" w:hAnsi="Arial" w:cs="Arial"/>
                <w:sz w:val="24"/>
                <w:szCs w:val="24"/>
                <w:lang w:val="en"/>
              </w:rPr>
              <w:t xml:space="preserve"> May 201</w:t>
            </w:r>
            <w:r>
              <w:rPr>
                <w:rFonts w:ascii="Arial" w:hAnsi="Arial" w:cs="Arial"/>
                <w:sz w:val="24"/>
                <w:szCs w:val="24"/>
                <w:lang w:val="en"/>
              </w:rPr>
              <w:t>8</w:t>
            </w:r>
          </w:p>
        </w:tc>
      </w:tr>
    </w:tbl>
    <w:p w:rsidR="00075B69" w:rsidRPr="00110EDF" w:rsidRDefault="00075B69" w:rsidP="00075B69">
      <w:pPr>
        <w:keepNext/>
        <w:autoSpaceDE w:val="0"/>
        <w:autoSpaceDN w:val="0"/>
        <w:adjustRightInd w:val="0"/>
        <w:spacing w:before="240" w:after="120" w:line="268" w:lineRule="atLeast"/>
        <w:rPr>
          <w:rFonts w:ascii="Arial" w:hAnsi="Arial" w:cs="Arial"/>
          <w:b/>
          <w:bCs/>
          <w:color w:val="92D050"/>
          <w:sz w:val="24"/>
          <w:szCs w:val="24"/>
          <w:lang w:val="en"/>
        </w:rPr>
      </w:pPr>
      <w:r w:rsidRPr="00110EDF">
        <w:rPr>
          <w:rFonts w:ascii="Arial" w:hAnsi="Arial" w:cs="Arial"/>
          <w:b/>
          <w:bCs/>
          <w:color w:val="92D050"/>
          <w:sz w:val="24"/>
          <w:szCs w:val="24"/>
          <w:lang w:val="en"/>
        </w:rPr>
        <w:t>11. APPROVAL AND IMPLEMENTATION OF POLICY</w:t>
      </w:r>
    </w:p>
    <w:p w:rsidR="00075B69" w:rsidRPr="00110EDF" w:rsidRDefault="00075B69" w:rsidP="00075B69">
      <w:pPr>
        <w:autoSpaceDE w:val="0"/>
        <w:autoSpaceDN w:val="0"/>
        <w:adjustRightInd w:val="0"/>
        <w:spacing w:after="0" w:line="360" w:lineRule="auto"/>
        <w:rPr>
          <w:rFonts w:ascii="Arial" w:hAnsi="Arial" w:cs="Arial"/>
          <w:sz w:val="24"/>
          <w:szCs w:val="24"/>
          <w:lang w:val="en"/>
        </w:rPr>
      </w:pPr>
      <w:r w:rsidRPr="00110EDF">
        <w:rPr>
          <w:rFonts w:ascii="Arial" w:hAnsi="Arial" w:cs="Arial"/>
          <w:sz w:val="24"/>
          <w:szCs w:val="24"/>
          <w:lang w:val="en"/>
        </w:rPr>
        <w:t>This policy shall be implemented on 01 July once approved by council.</w:t>
      </w: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p>
    <w:tbl>
      <w:tblPr>
        <w:tblW w:w="0" w:type="auto"/>
        <w:jc w:val="center"/>
        <w:tblLayout w:type="fixed"/>
        <w:tblLook w:val="0000" w:firstRow="0" w:lastRow="0" w:firstColumn="0" w:lastColumn="0" w:noHBand="0" w:noVBand="0"/>
      </w:tblPr>
      <w:tblGrid>
        <w:gridCol w:w="3085"/>
        <w:gridCol w:w="3969"/>
      </w:tblGrid>
      <w:tr w:rsidR="00075B69" w:rsidRPr="00110EDF">
        <w:trPr>
          <w:trHeight w:val="1"/>
          <w:jc w:val="center"/>
        </w:trPr>
        <w:tc>
          <w:tcPr>
            <w:tcW w:w="3085" w:type="dxa"/>
            <w:tcBorders>
              <w:top w:val="single" w:sz="3" w:space="0" w:color="000000"/>
              <w:left w:val="single" w:sz="3" w:space="0" w:color="000000"/>
              <w:bottom w:val="single" w:sz="3" w:space="0" w:color="000000"/>
              <w:right w:val="single" w:sz="3" w:space="0" w:color="000000"/>
            </w:tcBorders>
            <w:shd w:val="clear" w:color="auto" w:fill="92D050"/>
          </w:tcPr>
          <w:p w:rsidR="00075B69" w:rsidRPr="00110EDF" w:rsidRDefault="00075B69">
            <w:pPr>
              <w:autoSpaceDE w:val="0"/>
              <w:autoSpaceDN w:val="0"/>
              <w:adjustRightInd w:val="0"/>
              <w:spacing w:before="200" w:after="0" w:line="276" w:lineRule="auto"/>
              <w:jc w:val="both"/>
              <w:rPr>
                <w:rFonts w:ascii="Arial" w:hAnsi="Arial" w:cs="Arial"/>
                <w:sz w:val="24"/>
                <w:szCs w:val="24"/>
                <w:lang w:val="en"/>
              </w:rPr>
            </w:pPr>
            <w:r w:rsidRPr="00110EDF">
              <w:rPr>
                <w:rFonts w:ascii="Arial" w:hAnsi="Arial" w:cs="Arial"/>
                <w:b/>
                <w:bCs/>
                <w:sz w:val="24"/>
                <w:szCs w:val="24"/>
                <w:lang w:val="en"/>
              </w:rPr>
              <w:t>Policy section:</w:t>
            </w: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rsidR="00075B69" w:rsidRPr="00110EDF" w:rsidRDefault="00075B69">
            <w:pPr>
              <w:autoSpaceDE w:val="0"/>
              <w:autoSpaceDN w:val="0"/>
              <w:adjustRightInd w:val="0"/>
              <w:spacing w:before="200" w:after="0" w:line="276" w:lineRule="auto"/>
              <w:jc w:val="both"/>
              <w:rPr>
                <w:rFonts w:ascii="Arial" w:hAnsi="Arial" w:cs="Arial"/>
                <w:sz w:val="24"/>
                <w:szCs w:val="24"/>
                <w:lang w:val="en"/>
              </w:rPr>
            </w:pPr>
            <w:r w:rsidRPr="00110EDF">
              <w:rPr>
                <w:rFonts w:ascii="Arial" w:hAnsi="Arial" w:cs="Arial"/>
                <w:sz w:val="24"/>
                <w:szCs w:val="24"/>
                <w:lang w:val="en"/>
              </w:rPr>
              <w:t>Director: Budget and Reporting</w:t>
            </w:r>
          </w:p>
        </w:tc>
      </w:tr>
      <w:tr w:rsidR="00075B69" w:rsidRPr="00110EDF">
        <w:trPr>
          <w:trHeight w:val="1"/>
          <w:jc w:val="center"/>
        </w:trPr>
        <w:tc>
          <w:tcPr>
            <w:tcW w:w="3085" w:type="dxa"/>
            <w:tcBorders>
              <w:top w:val="single" w:sz="3" w:space="0" w:color="000000"/>
              <w:left w:val="single" w:sz="3" w:space="0" w:color="000000"/>
              <w:bottom w:val="single" w:sz="3" w:space="0" w:color="000000"/>
              <w:right w:val="single" w:sz="3" w:space="0" w:color="000000"/>
            </w:tcBorders>
            <w:shd w:val="clear" w:color="auto" w:fill="92D050"/>
          </w:tcPr>
          <w:p w:rsidR="00075B69" w:rsidRPr="00110EDF" w:rsidRDefault="00075B69">
            <w:pPr>
              <w:autoSpaceDE w:val="0"/>
              <w:autoSpaceDN w:val="0"/>
              <w:adjustRightInd w:val="0"/>
              <w:spacing w:before="200" w:after="0" w:line="276" w:lineRule="auto"/>
              <w:jc w:val="both"/>
              <w:rPr>
                <w:rFonts w:ascii="Arial" w:hAnsi="Arial" w:cs="Arial"/>
                <w:sz w:val="24"/>
                <w:szCs w:val="24"/>
                <w:lang w:val="en"/>
              </w:rPr>
            </w:pPr>
            <w:r w:rsidRPr="00110EDF">
              <w:rPr>
                <w:rFonts w:ascii="Arial" w:hAnsi="Arial" w:cs="Arial"/>
                <w:b/>
                <w:bCs/>
                <w:sz w:val="24"/>
                <w:szCs w:val="24"/>
                <w:lang w:val="en"/>
              </w:rPr>
              <w:t>Approval by council:</w:t>
            </w: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rsidR="00075B69" w:rsidRPr="00110EDF" w:rsidRDefault="00332953">
            <w:pPr>
              <w:autoSpaceDE w:val="0"/>
              <w:autoSpaceDN w:val="0"/>
              <w:adjustRightInd w:val="0"/>
              <w:spacing w:before="200" w:after="0" w:line="276" w:lineRule="auto"/>
              <w:jc w:val="both"/>
              <w:rPr>
                <w:rFonts w:ascii="Arial" w:hAnsi="Arial" w:cs="Arial"/>
                <w:sz w:val="24"/>
                <w:szCs w:val="24"/>
                <w:lang w:val="en"/>
              </w:rPr>
            </w:pPr>
            <w:r>
              <w:rPr>
                <w:rFonts w:ascii="Arial" w:hAnsi="Arial" w:cs="Arial"/>
                <w:sz w:val="24"/>
                <w:szCs w:val="24"/>
                <w:lang w:val="en"/>
              </w:rPr>
              <w:t>31 May 2019</w:t>
            </w:r>
          </w:p>
        </w:tc>
      </w:tr>
    </w:tbl>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p>
    <w:p w:rsidR="00075B69" w:rsidRPr="00110EDF" w:rsidRDefault="00075B69" w:rsidP="00075B69">
      <w:pPr>
        <w:autoSpaceDE w:val="0"/>
        <w:autoSpaceDN w:val="0"/>
        <w:adjustRightInd w:val="0"/>
        <w:spacing w:after="0" w:line="276" w:lineRule="auto"/>
        <w:rPr>
          <w:rFonts w:ascii="Arial" w:hAnsi="Arial" w:cs="Arial"/>
          <w:sz w:val="24"/>
          <w:szCs w:val="24"/>
          <w:lang w:val="en"/>
        </w:rPr>
      </w:pPr>
      <w:r w:rsidRPr="00110EDF">
        <w:rPr>
          <w:rFonts w:ascii="Arial" w:hAnsi="Arial" w:cs="Arial"/>
          <w:sz w:val="24"/>
          <w:szCs w:val="24"/>
          <w:lang w:val="en"/>
        </w:rPr>
        <w:t xml:space="preserve"> </w:t>
      </w:r>
    </w:p>
    <w:p w:rsidR="00075B69" w:rsidRDefault="00075B69" w:rsidP="00075B69">
      <w:pPr>
        <w:autoSpaceDE w:val="0"/>
        <w:autoSpaceDN w:val="0"/>
        <w:adjustRightInd w:val="0"/>
        <w:spacing w:after="0" w:line="276" w:lineRule="auto"/>
        <w:rPr>
          <w:rFonts w:ascii="Arial" w:hAnsi="Arial" w:cs="Arial"/>
          <w:b/>
          <w:bCs/>
          <w:color w:val="92D050"/>
          <w:sz w:val="24"/>
          <w:szCs w:val="24"/>
          <w:lang w:val="en"/>
        </w:rPr>
      </w:pPr>
    </w:p>
    <w:p w:rsidR="00555FA0" w:rsidRDefault="00555FA0" w:rsidP="00075B69">
      <w:pPr>
        <w:autoSpaceDE w:val="0"/>
        <w:autoSpaceDN w:val="0"/>
        <w:adjustRightInd w:val="0"/>
        <w:spacing w:after="0" w:line="276" w:lineRule="auto"/>
        <w:rPr>
          <w:rFonts w:ascii="Arial" w:hAnsi="Arial" w:cs="Arial"/>
          <w:b/>
          <w:bCs/>
          <w:color w:val="92D050"/>
          <w:sz w:val="24"/>
          <w:szCs w:val="24"/>
          <w:lang w:val="en"/>
        </w:rPr>
      </w:pPr>
    </w:p>
    <w:p w:rsidR="00555FA0" w:rsidRPr="00110EDF" w:rsidRDefault="00555FA0" w:rsidP="00075B69">
      <w:pPr>
        <w:autoSpaceDE w:val="0"/>
        <w:autoSpaceDN w:val="0"/>
        <w:adjustRightInd w:val="0"/>
        <w:spacing w:after="0" w:line="276" w:lineRule="auto"/>
        <w:rPr>
          <w:rFonts w:ascii="Arial" w:hAnsi="Arial" w:cs="Arial"/>
          <w:b/>
          <w:bCs/>
          <w:color w:val="92D050"/>
          <w:sz w:val="24"/>
          <w:szCs w:val="24"/>
          <w:lang w:val="en"/>
        </w:rPr>
      </w:pPr>
    </w:p>
    <w:p w:rsidR="00075B69" w:rsidRPr="00110EDF" w:rsidRDefault="00075B69" w:rsidP="00075B69">
      <w:pPr>
        <w:keepNext/>
        <w:keepLines/>
        <w:autoSpaceDE w:val="0"/>
        <w:autoSpaceDN w:val="0"/>
        <w:adjustRightInd w:val="0"/>
        <w:spacing w:before="200" w:after="0" w:line="276" w:lineRule="auto"/>
        <w:jc w:val="both"/>
        <w:rPr>
          <w:rFonts w:ascii="Arial" w:hAnsi="Arial" w:cs="Arial"/>
          <w:b/>
          <w:bCs/>
          <w:color w:val="92D050"/>
          <w:sz w:val="24"/>
          <w:szCs w:val="24"/>
          <w:lang w:val="en"/>
        </w:rPr>
      </w:pPr>
      <w:r w:rsidRPr="00110EDF">
        <w:rPr>
          <w:rFonts w:ascii="Arial" w:hAnsi="Arial" w:cs="Arial"/>
          <w:b/>
          <w:bCs/>
          <w:color w:val="92D050"/>
          <w:sz w:val="24"/>
          <w:szCs w:val="24"/>
          <w:lang w:val="en"/>
        </w:rPr>
        <w:lastRenderedPageBreak/>
        <w:t>ANNEXURE A: LEGAL REQUIREMENTS</w:t>
      </w: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p>
    <w:p w:rsidR="00075B69" w:rsidRPr="00110EDF" w:rsidRDefault="00075B69" w:rsidP="00075B69">
      <w:pPr>
        <w:autoSpaceDE w:val="0"/>
        <w:autoSpaceDN w:val="0"/>
        <w:adjustRightInd w:val="0"/>
        <w:spacing w:after="0" w:line="276" w:lineRule="auto"/>
        <w:jc w:val="both"/>
        <w:rPr>
          <w:rFonts w:ascii="Arial" w:hAnsi="Arial" w:cs="Arial"/>
          <w:b/>
          <w:bCs/>
          <w:sz w:val="24"/>
          <w:szCs w:val="24"/>
          <w:lang w:val="en"/>
        </w:rPr>
      </w:pPr>
      <w:r w:rsidRPr="00110EDF">
        <w:rPr>
          <w:rFonts w:ascii="Arial" w:hAnsi="Arial" w:cs="Arial"/>
          <w:sz w:val="24"/>
          <w:szCs w:val="24"/>
          <w:lang w:val="en"/>
        </w:rPr>
        <w:t>LOCAL GOVERNMENT: MUNICIPAL SYSTEMS ACT NO. 32 OF 2000</w:t>
      </w:r>
    </w:p>
    <w:p w:rsidR="00075B69" w:rsidRPr="00110EDF" w:rsidRDefault="00075B69" w:rsidP="00075B69">
      <w:pPr>
        <w:keepNext/>
        <w:keepLines/>
        <w:autoSpaceDE w:val="0"/>
        <w:autoSpaceDN w:val="0"/>
        <w:adjustRightInd w:val="0"/>
        <w:spacing w:before="200" w:after="0" w:line="276" w:lineRule="auto"/>
        <w:jc w:val="both"/>
        <w:rPr>
          <w:rFonts w:ascii="Arial" w:hAnsi="Arial" w:cs="Arial"/>
          <w:b/>
          <w:bCs/>
          <w:color w:val="92D050"/>
          <w:sz w:val="24"/>
          <w:szCs w:val="24"/>
          <w:lang w:val="en"/>
        </w:rPr>
      </w:pPr>
      <w:r w:rsidRPr="00110EDF">
        <w:rPr>
          <w:rFonts w:ascii="Arial" w:hAnsi="Arial" w:cs="Arial"/>
          <w:b/>
          <w:bCs/>
          <w:color w:val="92D050"/>
          <w:sz w:val="24"/>
          <w:szCs w:val="24"/>
          <w:lang w:val="en"/>
        </w:rPr>
        <w:t>SECTION 74: TARIFF POLICY</w:t>
      </w: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r w:rsidRPr="00110EDF">
        <w:rPr>
          <w:rFonts w:ascii="Arial" w:hAnsi="Arial" w:cs="Arial"/>
          <w:sz w:val="24"/>
          <w:szCs w:val="24"/>
          <w:lang w:val="en"/>
        </w:rPr>
        <w:t>The council of a municipality must adopt and implement a tariff policy on the levying of fees for the services provided by the municipality itself or by way of service delivery agreements. Such policy must comply with the provisions of the present Act and any other applicable legislation.</w:t>
      </w: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r w:rsidRPr="00110EDF">
        <w:rPr>
          <w:rFonts w:ascii="Arial" w:hAnsi="Arial" w:cs="Arial"/>
          <w:sz w:val="24"/>
          <w:szCs w:val="24"/>
          <w:lang w:val="en"/>
        </w:rPr>
        <w:t>Such tariff policy must reflect at least the following principles:</w:t>
      </w:r>
    </w:p>
    <w:p w:rsidR="00075B69" w:rsidRPr="00110EDF" w:rsidRDefault="00075B69" w:rsidP="00075B69">
      <w:pPr>
        <w:numPr>
          <w:ilvl w:val="0"/>
          <w:numId w:val="1"/>
        </w:numPr>
        <w:tabs>
          <w:tab w:val="left" w:pos="3239"/>
        </w:tabs>
        <w:autoSpaceDE w:val="0"/>
        <w:autoSpaceDN w:val="0"/>
        <w:adjustRightInd w:val="0"/>
        <w:spacing w:before="8" w:after="0" w:line="276" w:lineRule="auto"/>
        <w:ind w:left="720" w:hanging="360"/>
        <w:jc w:val="both"/>
        <w:rPr>
          <w:rFonts w:ascii="Arial" w:hAnsi="Arial" w:cs="Arial"/>
          <w:color w:val="000000"/>
          <w:spacing w:val="-3"/>
          <w:sz w:val="24"/>
          <w:szCs w:val="24"/>
          <w:lang w:val="en"/>
        </w:rPr>
      </w:pPr>
      <w:r w:rsidRPr="00110EDF">
        <w:rPr>
          <w:rFonts w:ascii="Arial" w:hAnsi="Arial" w:cs="Arial"/>
          <w:color w:val="000000"/>
          <w:spacing w:val="-3"/>
          <w:sz w:val="24"/>
          <w:szCs w:val="24"/>
          <w:lang w:val="en"/>
        </w:rPr>
        <w:t>that users of municipal services must be treated equitably in the application of the municipality’s tariffs;</w:t>
      </w:r>
    </w:p>
    <w:p w:rsidR="00075B69" w:rsidRPr="00110EDF" w:rsidRDefault="00075B69" w:rsidP="00075B69">
      <w:pPr>
        <w:numPr>
          <w:ilvl w:val="0"/>
          <w:numId w:val="1"/>
        </w:numPr>
        <w:tabs>
          <w:tab w:val="left" w:pos="3239"/>
        </w:tabs>
        <w:autoSpaceDE w:val="0"/>
        <w:autoSpaceDN w:val="0"/>
        <w:adjustRightInd w:val="0"/>
        <w:spacing w:before="8" w:after="0" w:line="276" w:lineRule="auto"/>
        <w:ind w:left="720" w:hanging="360"/>
        <w:jc w:val="both"/>
        <w:rPr>
          <w:rFonts w:ascii="Arial" w:hAnsi="Arial" w:cs="Arial"/>
          <w:color w:val="000000"/>
          <w:spacing w:val="-3"/>
          <w:sz w:val="24"/>
          <w:szCs w:val="24"/>
          <w:lang w:val="en"/>
        </w:rPr>
      </w:pPr>
      <w:r w:rsidRPr="00110EDF">
        <w:rPr>
          <w:rFonts w:ascii="Arial" w:hAnsi="Arial" w:cs="Arial"/>
          <w:color w:val="000000"/>
          <w:spacing w:val="-3"/>
          <w:sz w:val="24"/>
          <w:szCs w:val="24"/>
          <w:lang w:val="en"/>
        </w:rPr>
        <w:t>that the amount individual users pay for services must generally be in proportion to the use of such services;</w:t>
      </w:r>
    </w:p>
    <w:p w:rsidR="00075B69" w:rsidRPr="00110EDF" w:rsidRDefault="00075B69" w:rsidP="00075B69">
      <w:pPr>
        <w:numPr>
          <w:ilvl w:val="0"/>
          <w:numId w:val="1"/>
        </w:numPr>
        <w:tabs>
          <w:tab w:val="left" w:pos="3239"/>
        </w:tabs>
        <w:autoSpaceDE w:val="0"/>
        <w:autoSpaceDN w:val="0"/>
        <w:adjustRightInd w:val="0"/>
        <w:spacing w:before="8" w:after="0" w:line="276" w:lineRule="auto"/>
        <w:ind w:left="720" w:hanging="360"/>
        <w:jc w:val="both"/>
        <w:rPr>
          <w:rFonts w:ascii="Arial" w:hAnsi="Arial" w:cs="Arial"/>
          <w:color w:val="000000"/>
          <w:spacing w:val="-3"/>
          <w:sz w:val="24"/>
          <w:szCs w:val="24"/>
          <w:lang w:val="en"/>
        </w:rPr>
      </w:pPr>
      <w:r w:rsidRPr="00110EDF">
        <w:rPr>
          <w:rFonts w:ascii="Arial" w:hAnsi="Arial" w:cs="Arial"/>
          <w:color w:val="000000"/>
          <w:spacing w:val="-3"/>
          <w:sz w:val="24"/>
          <w:szCs w:val="24"/>
          <w:lang w:val="en"/>
        </w:rPr>
        <w:t xml:space="preserve">that poor households must have access to at least basic services through tariffs which cover only operating and maintenance costs, special tariffs or lifeline tariffs for low levels of use or consumption of services or for basic levels of services, or any other direct or indirect method of </w:t>
      </w:r>
      <w:r w:rsidR="009C19A0" w:rsidRPr="00110EDF">
        <w:rPr>
          <w:rFonts w:ascii="Arial" w:hAnsi="Arial" w:cs="Arial"/>
          <w:color w:val="000000"/>
          <w:spacing w:val="-3"/>
          <w:sz w:val="24"/>
          <w:szCs w:val="24"/>
          <w:lang w:val="en"/>
        </w:rPr>
        <w:t>subsidization</w:t>
      </w:r>
      <w:r w:rsidRPr="00110EDF">
        <w:rPr>
          <w:rFonts w:ascii="Arial" w:hAnsi="Arial" w:cs="Arial"/>
          <w:color w:val="000000"/>
          <w:spacing w:val="-3"/>
          <w:sz w:val="24"/>
          <w:szCs w:val="24"/>
          <w:lang w:val="en"/>
        </w:rPr>
        <w:t xml:space="preserve"> of tariffs for poor households;</w:t>
      </w:r>
    </w:p>
    <w:p w:rsidR="00075B69" w:rsidRPr="00110EDF" w:rsidRDefault="00075B69" w:rsidP="00075B69">
      <w:pPr>
        <w:numPr>
          <w:ilvl w:val="0"/>
          <w:numId w:val="1"/>
        </w:numPr>
        <w:tabs>
          <w:tab w:val="left" w:pos="3239"/>
        </w:tabs>
        <w:autoSpaceDE w:val="0"/>
        <w:autoSpaceDN w:val="0"/>
        <w:adjustRightInd w:val="0"/>
        <w:spacing w:before="8" w:after="0" w:line="276" w:lineRule="auto"/>
        <w:ind w:left="720" w:hanging="360"/>
        <w:jc w:val="both"/>
        <w:rPr>
          <w:rFonts w:ascii="Arial" w:hAnsi="Arial" w:cs="Arial"/>
          <w:color w:val="000000"/>
          <w:spacing w:val="-3"/>
          <w:sz w:val="24"/>
          <w:szCs w:val="24"/>
          <w:lang w:val="en"/>
        </w:rPr>
      </w:pPr>
      <w:r w:rsidRPr="00110EDF">
        <w:rPr>
          <w:rFonts w:ascii="Arial" w:hAnsi="Arial" w:cs="Arial"/>
          <w:color w:val="000000"/>
          <w:spacing w:val="-3"/>
          <w:sz w:val="24"/>
          <w:szCs w:val="24"/>
          <w:lang w:val="en"/>
        </w:rPr>
        <w:t>that tariffs must reflect the costs reasonably associated with rendering the service, including capital, operating, maintenance, administration and replacement costs, and interest charges;</w:t>
      </w:r>
    </w:p>
    <w:p w:rsidR="00075B69" w:rsidRPr="00110EDF" w:rsidRDefault="00075B69" w:rsidP="00075B69">
      <w:pPr>
        <w:numPr>
          <w:ilvl w:val="0"/>
          <w:numId w:val="1"/>
        </w:numPr>
        <w:tabs>
          <w:tab w:val="left" w:pos="3239"/>
        </w:tabs>
        <w:autoSpaceDE w:val="0"/>
        <w:autoSpaceDN w:val="0"/>
        <w:adjustRightInd w:val="0"/>
        <w:spacing w:before="8" w:after="0" w:line="276" w:lineRule="auto"/>
        <w:ind w:left="720" w:hanging="360"/>
        <w:jc w:val="both"/>
        <w:rPr>
          <w:rFonts w:ascii="Arial" w:hAnsi="Arial" w:cs="Arial"/>
          <w:color w:val="000000"/>
          <w:spacing w:val="-3"/>
          <w:sz w:val="24"/>
          <w:szCs w:val="24"/>
          <w:lang w:val="en"/>
        </w:rPr>
      </w:pPr>
      <w:r w:rsidRPr="00110EDF">
        <w:rPr>
          <w:rFonts w:ascii="Arial" w:hAnsi="Arial" w:cs="Arial"/>
          <w:color w:val="000000"/>
          <w:spacing w:val="-3"/>
          <w:sz w:val="24"/>
          <w:szCs w:val="24"/>
          <w:lang w:val="en"/>
        </w:rPr>
        <w:t xml:space="preserve">that tariffs must be set at levels that facilitate the financial sustainability of the service, taking into account </w:t>
      </w:r>
      <w:r w:rsidR="009C19A0" w:rsidRPr="00110EDF">
        <w:rPr>
          <w:rFonts w:ascii="Arial" w:hAnsi="Arial" w:cs="Arial"/>
          <w:color w:val="000000"/>
          <w:spacing w:val="-3"/>
          <w:sz w:val="24"/>
          <w:szCs w:val="24"/>
          <w:lang w:val="en"/>
        </w:rPr>
        <w:t>subsidization</w:t>
      </w:r>
      <w:r w:rsidRPr="00110EDF">
        <w:rPr>
          <w:rFonts w:ascii="Arial" w:hAnsi="Arial" w:cs="Arial"/>
          <w:color w:val="000000"/>
          <w:spacing w:val="-3"/>
          <w:sz w:val="24"/>
          <w:szCs w:val="24"/>
          <w:lang w:val="en"/>
        </w:rPr>
        <w:t xml:space="preserve"> from sources other than the service concerned;</w:t>
      </w:r>
    </w:p>
    <w:p w:rsidR="00075B69" w:rsidRPr="00110EDF" w:rsidRDefault="00075B69" w:rsidP="00075B69">
      <w:pPr>
        <w:numPr>
          <w:ilvl w:val="0"/>
          <w:numId w:val="1"/>
        </w:numPr>
        <w:tabs>
          <w:tab w:val="left" w:pos="3239"/>
        </w:tabs>
        <w:autoSpaceDE w:val="0"/>
        <w:autoSpaceDN w:val="0"/>
        <w:adjustRightInd w:val="0"/>
        <w:spacing w:before="8" w:after="0" w:line="276" w:lineRule="auto"/>
        <w:ind w:left="720" w:hanging="360"/>
        <w:jc w:val="both"/>
        <w:rPr>
          <w:rFonts w:ascii="Arial" w:hAnsi="Arial" w:cs="Arial"/>
          <w:color w:val="000000"/>
          <w:spacing w:val="-3"/>
          <w:sz w:val="24"/>
          <w:szCs w:val="24"/>
          <w:lang w:val="en"/>
        </w:rPr>
      </w:pPr>
      <w:r w:rsidRPr="00110EDF">
        <w:rPr>
          <w:rFonts w:ascii="Arial" w:hAnsi="Arial" w:cs="Arial"/>
          <w:color w:val="000000"/>
          <w:spacing w:val="-3"/>
          <w:sz w:val="24"/>
          <w:szCs w:val="24"/>
          <w:lang w:val="en"/>
        </w:rPr>
        <w:t>that provision may be made in appropriate circumstances for a surcharge on the tariff for a service;</w:t>
      </w:r>
    </w:p>
    <w:p w:rsidR="00075B69" w:rsidRPr="00110EDF" w:rsidRDefault="00075B69" w:rsidP="00075B69">
      <w:pPr>
        <w:numPr>
          <w:ilvl w:val="0"/>
          <w:numId w:val="1"/>
        </w:numPr>
        <w:tabs>
          <w:tab w:val="left" w:pos="3239"/>
        </w:tabs>
        <w:autoSpaceDE w:val="0"/>
        <w:autoSpaceDN w:val="0"/>
        <w:adjustRightInd w:val="0"/>
        <w:spacing w:before="8" w:after="0" w:line="276" w:lineRule="auto"/>
        <w:ind w:left="720" w:hanging="360"/>
        <w:jc w:val="both"/>
        <w:rPr>
          <w:rFonts w:ascii="Arial" w:hAnsi="Arial" w:cs="Arial"/>
          <w:color w:val="000000"/>
          <w:spacing w:val="-3"/>
          <w:sz w:val="24"/>
          <w:szCs w:val="24"/>
          <w:lang w:val="en"/>
        </w:rPr>
      </w:pPr>
      <w:r w:rsidRPr="00110EDF">
        <w:rPr>
          <w:rFonts w:ascii="Arial" w:hAnsi="Arial" w:cs="Arial"/>
          <w:color w:val="000000"/>
          <w:spacing w:val="-3"/>
          <w:sz w:val="24"/>
          <w:szCs w:val="24"/>
          <w:lang w:val="en"/>
        </w:rPr>
        <w:t xml:space="preserve">that provision may be made for the promotion of local economic development through special tariffs for categories of commercial and industrial users; </w:t>
      </w:r>
    </w:p>
    <w:p w:rsidR="00075B69" w:rsidRPr="00110EDF" w:rsidRDefault="00075B69" w:rsidP="00075B69">
      <w:pPr>
        <w:numPr>
          <w:ilvl w:val="0"/>
          <w:numId w:val="1"/>
        </w:numPr>
        <w:tabs>
          <w:tab w:val="left" w:pos="3239"/>
        </w:tabs>
        <w:autoSpaceDE w:val="0"/>
        <w:autoSpaceDN w:val="0"/>
        <w:adjustRightInd w:val="0"/>
        <w:spacing w:before="8" w:after="0" w:line="276" w:lineRule="auto"/>
        <w:ind w:left="720" w:hanging="360"/>
        <w:jc w:val="both"/>
        <w:rPr>
          <w:rFonts w:ascii="Arial" w:hAnsi="Arial" w:cs="Arial"/>
          <w:color w:val="000000"/>
          <w:spacing w:val="-3"/>
          <w:sz w:val="24"/>
          <w:szCs w:val="24"/>
          <w:lang w:val="en"/>
        </w:rPr>
      </w:pPr>
      <w:r w:rsidRPr="00110EDF">
        <w:rPr>
          <w:rFonts w:ascii="Arial" w:hAnsi="Arial" w:cs="Arial"/>
          <w:color w:val="000000"/>
          <w:spacing w:val="-3"/>
          <w:sz w:val="24"/>
          <w:szCs w:val="24"/>
          <w:lang w:val="en"/>
        </w:rPr>
        <w:t xml:space="preserve">that the economic, efficient and effective use of resources, the recycling of waste, and other appropriate environmental objectives must be encouraged; </w:t>
      </w:r>
    </w:p>
    <w:p w:rsidR="00075B69" w:rsidRPr="00110EDF" w:rsidRDefault="00075B69" w:rsidP="00075B69">
      <w:pPr>
        <w:numPr>
          <w:ilvl w:val="0"/>
          <w:numId w:val="1"/>
        </w:numPr>
        <w:tabs>
          <w:tab w:val="left" w:pos="3239"/>
        </w:tabs>
        <w:autoSpaceDE w:val="0"/>
        <w:autoSpaceDN w:val="0"/>
        <w:adjustRightInd w:val="0"/>
        <w:spacing w:before="8" w:after="0" w:line="276" w:lineRule="auto"/>
        <w:ind w:left="720" w:hanging="360"/>
        <w:jc w:val="both"/>
        <w:rPr>
          <w:rFonts w:ascii="Arial" w:hAnsi="Arial" w:cs="Arial"/>
          <w:color w:val="000000"/>
          <w:spacing w:val="-3"/>
          <w:sz w:val="24"/>
          <w:szCs w:val="24"/>
          <w:lang w:val="en"/>
        </w:rPr>
      </w:pPr>
      <w:proofErr w:type="gramStart"/>
      <w:r w:rsidRPr="00110EDF">
        <w:rPr>
          <w:rFonts w:ascii="Arial" w:hAnsi="Arial" w:cs="Arial"/>
          <w:color w:val="000000"/>
          <w:spacing w:val="-3"/>
          <w:sz w:val="24"/>
          <w:szCs w:val="24"/>
          <w:lang w:val="en"/>
        </w:rPr>
        <w:t>that</w:t>
      </w:r>
      <w:proofErr w:type="gramEnd"/>
      <w:r w:rsidRPr="00110EDF">
        <w:rPr>
          <w:rFonts w:ascii="Arial" w:hAnsi="Arial" w:cs="Arial"/>
          <w:color w:val="000000"/>
          <w:spacing w:val="-3"/>
          <w:sz w:val="24"/>
          <w:szCs w:val="24"/>
          <w:lang w:val="en"/>
        </w:rPr>
        <w:t xml:space="preserve"> the extent of </w:t>
      </w:r>
      <w:r w:rsidR="009C19A0" w:rsidRPr="00110EDF">
        <w:rPr>
          <w:rFonts w:ascii="Arial" w:hAnsi="Arial" w:cs="Arial"/>
          <w:color w:val="000000"/>
          <w:spacing w:val="-3"/>
          <w:sz w:val="24"/>
          <w:szCs w:val="24"/>
          <w:lang w:val="en"/>
        </w:rPr>
        <w:t>subsidization</w:t>
      </w:r>
      <w:r w:rsidRPr="00110EDF">
        <w:rPr>
          <w:rFonts w:ascii="Arial" w:hAnsi="Arial" w:cs="Arial"/>
          <w:color w:val="000000"/>
          <w:spacing w:val="-3"/>
          <w:sz w:val="24"/>
          <w:szCs w:val="24"/>
          <w:lang w:val="en"/>
        </w:rPr>
        <w:t xml:space="preserve"> of tariffs for poor households and other categories of users must be fully disclosed.</w:t>
      </w:r>
    </w:p>
    <w:p w:rsidR="00075B69" w:rsidRPr="00110EDF" w:rsidRDefault="00075B69" w:rsidP="00075B69">
      <w:pPr>
        <w:autoSpaceDE w:val="0"/>
        <w:autoSpaceDN w:val="0"/>
        <w:adjustRightInd w:val="0"/>
        <w:spacing w:after="0" w:line="276" w:lineRule="auto"/>
        <w:jc w:val="both"/>
        <w:rPr>
          <w:rFonts w:ascii="Arial" w:hAnsi="Arial" w:cs="Arial"/>
          <w:b/>
          <w:bCs/>
          <w:sz w:val="24"/>
          <w:szCs w:val="24"/>
          <w:lang w:val="en"/>
        </w:rPr>
      </w:pPr>
      <w:r w:rsidRPr="00110EDF">
        <w:rPr>
          <w:rFonts w:ascii="Arial" w:hAnsi="Arial" w:cs="Arial"/>
          <w:sz w:val="24"/>
          <w:szCs w:val="24"/>
          <w:lang w:val="en"/>
        </w:rPr>
        <w:t>The tariff policy may differentiate in respect of services, service standards, service providers and other matters between different categories of users, debtors or geographical areas.</w:t>
      </w:r>
    </w:p>
    <w:p w:rsidR="00075B69" w:rsidRPr="00110EDF" w:rsidRDefault="00075B69" w:rsidP="00075B69">
      <w:pPr>
        <w:autoSpaceDE w:val="0"/>
        <w:autoSpaceDN w:val="0"/>
        <w:adjustRightInd w:val="0"/>
        <w:spacing w:after="0" w:line="276" w:lineRule="auto"/>
        <w:jc w:val="both"/>
        <w:rPr>
          <w:rFonts w:ascii="Arial" w:hAnsi="Arial" w:cs="Arial"/>
          <w:b/>
          <w:bCs/>
          <w:sz w:val="24"/>
          <w:szCs w:val="24"/>
          <w:lang w:val="en"/>
        </w:rPr>
      </w:pPr>
      <w:r w:rsidRPr="00110EDF">
        <w:rPr>
          <w:rFonts w:ascii="Arial" w:hAnsi="Arial" w:cs="Arial"/>
          <w:sz w:val="24"/>
          <w:szCs w:val="24"/>
          <w:lang w:val="en"/>
        </w:rPr>
        <w:t>If the policy entails such differentiation, the municipality must ensure that this does not amount to unfair discrimination.</w:t>
      </w:r>
    </w:p>
    <w:p w:rsidR="00075B69" w:rsidRPr="00110EDF" w:rsidRDefault="00075B69" w:rsidP="00075B69">
      <w:pPr>
        <w:keepNext/>
        <w:keepLines/>
        <w:autoSpaceDE w:val="0"/>
        <w:autoSpaceDN w:val="0"/>
        <w:adjustRightInd w:val="0"/>
        <w:spacing w:before="200" w:after="0" w:line="276" w:lineRule="auto"/>
        <w:jc w:val="both"/>
        <w:rPr>
          <w:rFonts w:ascii="Arial" w:hAnsi="Arial" w:cs="Arial"/>
          <w:b/>
          <w:bCs/>
          <w:color w:val="92D050"/>
          <w:sz w:val="24"/>
          <w:szCs w:val="24"/>
          <w:lang w:val="en"/>
        </w:rPr>
      </w:pPr>
      <w:r w:rsidRPr="00110EDF">
        <w:rPr>
          <w:rFonts w:ascii="Arial" w:hAnsi="Arial" w:cs="Arial"/>
          <w:b/>
          <w:bCs/>
          <w:color w:val="92D050"/>
          <w:sz w:val="24"/>
          <w:szCs w:val="24"/>
          <w:lang w:val="en"/>
        </w:rPr>
        <w:lastRenderedPageBreak/>
        <w:t>SECTION 73: GENERAL DUTY</w:t>
      </w: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p>
    <w:p w:rsidR="00075B69" w:rsidRPr="00110EDF" w:rsidRDefault="00075B69" w:rsidP="00075B69">
      <w:pPr>
        <w:autoSpaceDE w:val="0"/>
        <w:autoSpaceDN w:val="0"/>
        <w:adjustRightInd w:val="0"/>
        <w:spacing w:after="0" w:line="276" w:lineRule="auto"/>
        <w:jc w:val="both"/>
        <w:rPr>
          <w:rFonts w:ascii="Arial" w:hAnsi="Arial" w:cs="Arial"/>
          <w:b/>
          <w:bCs/>
          <w:sz w:val="24"/>
          <w:szCs w:val="24"/>
          <w:lang w:val="en"/>
        </w:rPr>
      </w:pPr>
      <w:r w:rsidRPr="00110EDF">
        <w:rPr>
          <w:rFonts w:ascii="Arial" w:hAnsi="Arial" w:cs="Arial"/>
          <w:sz w:val="24"/>
          <w:szCs w:val="24"/>
          <w:lang w:val="en"/>
        </w:rPr>
        <w:t xml:space="preserve">The municipality must give effect to the provisions of the Constitution, and in doing so give priority to the basic needs of the local community, promote the development of the local community, and ensure that all members of the local community have access to at least the minimum level of basic municipal services. </w:t>
      </w:r>
    </w:p>
    <w:p w:rsidR="00075B69" w:rsidRPr="00110EDF" w:rsidRDefault="00075B69" w:rsidP="00075B69">
      <w:pPr>
        <w:autoSpaceDE w:val="0"/>
        <w:autoSpaceDN w:val="0"/>
        <w:adjustRightInd w:val="0"/>
        <w:spacing w:after="0" w:line="276" w:lineRule="auto"/>
        <w:jc w:val="both"/>
        <w:rPr>
          <w:rFonts w:ascii="Arial" w:hAnsi="Arial" w:cs="Arial"/>
          <w:b/>
          <w:bCs/>
          <w:sz w:val="24"/>
          <w:szCs w:val="24"/>
          <w:lang w:val="en"/>
        </w:rPr>
      </w:pPr>
      <w:r w:rsidRPr="00110EDF">
        <w:rPr>
          <w:rFonts w:ascii="Arial" w:hAnsi="Arial" w:cs="Arial"/>
          <w:sz w:val="24"/>
          <w:szCs w:val="24"/>
          <w:lang w:val="en"/>
        </w:rPr>
        <w:t>The services provided by the municipality must be: equitable and accessible; provided in a manner conducive to the prudent, economic, efficient and effective use of available resources, and the improvement of standards of quality over time; financially sustainable; environmentally sustainable; and regularly reviewed with a view to upgrading, extension and improvement.</w:t>
      </w:r>
    </w:p>
    <w:p w:rsidR="00075B69" w:rsidRPr="00110EDF" w:rsidRDefault="00075B69" w:rsidP="00075B69">
      <w:pPr>
        <w:keepNext/>
        <w:keepLines/>
        <w:autoSpaceDE w:val="0"/>
        <w:autoSpaceDN w:val="0"/>
        <w:adjustRightInd w:val="0"/>
        <w:spacing w:before="200" w:after="0" w:line="276" w:lineRule="auto"/>
        <w:jc w:val="both"/>
        <w:rPr>
          <w:rFonts w:ascii="Arial" w:hAnsi="Arial" w:cs="Arial"/>
          <w:b/>
          <w:bCs/>
          <w:color w:val="92D050"/>
          <w:sz w:val="24"/>
          <w:szCs w:val="24"/>
          <w:lang w:val="en"/>
        </w:rPr>
      </w:pPr>
      <w:r w:rsidRPr="00110EDF">
        <w:rPr>
          <w:rFonts w:ascii="Arial" w:hAnsi="Arial" w:cs="Arial"/>
          <w:b/>
          <w:bCs/>
          <w:color w:val="92D050"/>
          <w:sz w:val="24"/>
          <w:szCs w:val="24"/>
          <w:lang w:val="en"/>
        </w:rPr>
        <w:t>SECTION 75: BY-LAWS TO GIVE EFFECT TO POLICY</w:t>
      </w: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p>
    <w:p w:rsidR="00075B69" w:rsidRPr="00110EDF" w:rsidRDefault="00075B69" w:rsidP="00075B69">
      <w:pPr>
        <w:autoSpaceDE w:val="0"/>
        <w:autoSpaceDN w:val="0"/>
        <w:adjustRightInd w:val="0"/>
        <w:spacing w:after="0" w:line="276" w:lineRule="auto"/>
        <w:jc w:val="both"/>
        <w:rPr>
          <w:rFonts w:ascii="Arial" w:hAnsi="Arial" w:cs="Arial"/>
          <w:b/>
          <w:bCs/>
          <w:sz w:val="24"/>
          <w:szCs w:val="24"/>
          <w:lang w:val="en"/>
        </w:rPr>
      </w:pPr>
      <w:r w:rsidRPr="00110EDF">
        <w:rPr>
          <w:rFonts w:ascii="Arial" w:hAnsi="Arial" w:cs="Arial"/>
          <w:sz w:val="24"/>
          <w:szCs w:val="24"/>
          <w:lang w:val="en"/>
        </w:rPr>
        <w:t>The council of the municipality must adopt by-laws to give effect to the implementation and enforcement of its tariff policy.</w:t>
      </w:r>
    </w:p>
    <w:p w:rsidR="00075B69" w:rsidRPr="00110EDF" w:rsidRDefault="00075B69" w:rsidP="00075B69">
      <w:pPr>
        <w:autoSpaceDE w:val="0"/>
        <w:autoSpaceDN w:val="0"/>
        <w:adjustRightInd w:val="0"/>
        <w:spacing w:after="0" w:line="276" w:lineRule="auto"/>
        <w:jc w:val="both"/>
        <w:rPr>
          <w:rFonts w:ascii="Arial" w:hAnsi="Arial" w:cs="Arial"/>
          <w:b/>
          <w:bCs/>
          <w:sz w:val="24"/>
          <w:szCs w:val="24"/>
          <w:lang w:val="en"/>
        </w:rPr>
      </w:pP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r w:rsidRPr="00110EDF">
        <w:rPr>
          <w:rFonts w:ascii="Arial" w:hAnsi="Arial" w:cs="Arial"/>
          <w:sz w:val="24"/>
          <w:szCs w:val="24"/>
          <w:lang w:val="en"/>
        </w:rPr>
        <w:t>Such by-laws may differentiate in respect of services, service standards, service providers and other matters between different categories of users, debtors or geographical areas, but in a manner which does not amount to unfair discrimination.</w:t>
      </w:r>
    </w:p>
    <w:p w:rsidR="00075B69" w:rsidRPr="00110EDF" w:rsidRDefault="00075B69" w:rsidP="00075B69">
      <w:pPr>
        <w:autoSpaceDE w:val="0"/>
        <w:autoSpaceDN w:val="0"/>
        <w:adjustRightInd w:val="0"/>
        <w:spacing w:after="0" w:line="276" w:lineRule="auto"/>
        <w:jc w:val="both"/>
        <w:rPr>
          <w:rFonts w:ascii="Arial" w:hAnsi="Arial" w:cs="Arial"/>
          <w:sz w:val="24"/>
          <w:szCs w:val="24"/>
          <w:lang w:val="en"/>
        </w:rPr>
      </w:pPr>
    </w:p>
    <w:p w:rsidR="00075B69" w:rsidRPr="009229AD" w:rsidRDefault="00075B69" w:rsidP="009229AD">
      <w:pPr>
        <w:autoSpaceDE w:val="0"/>
        <w:autoSpaceDN w:val="0"/>
        <w:adjustRightInd w:val="0"/>
        <w:spacing w:after="0" w:line="276" w:lineRule="auto"/>
        <w:jc w:val="both"/>
        <w:rPr>
          <w:rFonts w:ascii="Arial" w:hAnsi="Arial" w:cs="Arial"/>
          <w:b/>
          <w:bCs/>
          <w:lang w:val="en"/>
        </w:rPr>
      </w:pPr>
      <w:r>
        <w:rPr>
          <w:rFonts w:ascii="Arial" w:hAnsi="Arial" w:cs="Arial"/>
          <w:b/>
          <w:bCs/>
          <w:lang w:val="en"/>
        </w:rPr>
        <w:t xml:space="preserve"> </w:t>
      </w:r>
      <w:r>
        <w:rPr>
          <w:rFonts w:ascii="Arial" w:hAnsi="Arial" w:cs="Arial"/>
          <w:b/>
          <w:bCs/>
          <w:color w:val="92D050"/>
          <w:sz w:val="26"/>
          <w:szCs w:val="26"/>
          <w:lang w:val="en"/>
        </w:rPr>
        <w:t>ANNEXURE B: TARIFF SCHEDULE IN RESPECT OF THE 201415 FINANCIAL YEAR (PUBLIC NOTICE)</w:t>
      </w:r>
    </w:p>
    <w:p w:rsidR="00075B69" w:rsidRDefault="00075B69" w:rsidP="00075B69">
      <w:pPr>
        <w:keepNext/>
        <w:keepLines/>
        <w:autoSpaceDE w:val="0"/>
        <w:autoSpaceDN w:val="0"/>
        <w:adjustRightInd w:val="0"/>
        <w:spacing w:before="200" w:after="0" w:line="276" w:lineRule="auto"/>
        <w:jc w:val="both"/>
        <w:rPr>
          <w:rFonts w:ascii="Arial" w:hAnsi="Arial" w:cs="Arial"/>
          <w:b/>
          <w:bCs/>
          <w:color w:val="92D050"/>
          <w:sz w:val="26"/>
          <w:szCs w:val="26"/>
          <w:lang w:val="en"/>
        </w:rPr>
      </w:pPr>
    </w:p>
    <w:p w:rsidR="00075B69" w:rsidRDefault="00075B69" w:rsidP="00075B69">
      <w:pPr>
        <w:autoSpaceDE w:val="0"/>
        <w:autoSpaceDN w:val="0"/>
        <w:adjustRightInd w:val="0"/>
        <w:spacing w:after="0" w:line="276" w:lineRule="auto"/>
        <w:jc w:val="both"/>
        <w:rPr>
          <w:rFonts w:ascii="Arial" w:hAnsi="Arial" w:cs="Arial"/>
          <w:lang w:val="en"/>
        </w:rPr>
      </w:pPr>
    </w:p>
    <w:p w:rsidR="00075B69" w:rsidRDefault="00075B69" w:rsidP="00075B69">
      <w:pPr>
        <w:autoSpaceDE w:val="0"/>
        <w:autoSpaceDN w:val="0"/>
        <w:adjustRightInd w:val="0"/>
        <w:spacing w:after="0" w:line="276" w:lineRule="auto"/>
        <w:jc w:val="both"/>
        <w:rPr>
          <w:rFonts w:ascii="Arial" w:hAnsi="Arial" w:cs="Arial"/>
          <w:lang w:val="en"/>
        </w:rPr>
      </w:pPr>
    </w:p>
    <w:p w:rsidR="00075B69" w:rsidRDefault="00075B69" w:rsidP="00075B69">
      <w:pPr>
        <w:autoSpaceDE w:val="0"/>
        <w:autoSpaceDN w:val="0"/>
        <w:adjustRightInd w:val="0"/>
        <w:spacing w:after="0" w:line="276" w:lineRule="auto"/>
        <w:jc w:val="both"/>
        <w:rPr>
          <w:rFonts w:ascii="Arial" w:hAnsi="Arial" w:cs="Arial"/>
          <w:lang w:val="en"/>
        </w:rPr>
      </w:pPr>
    </w:p>
    <w:p w:rsidR="00075B69" w:rsidRDefault="00075B69" w:rsidP="00075B69">
      <w:pPr>
        <w:autoSpaceDE w:val="0"/>
        <w:autoSpaceDN w:val="0"/>
        <w:adjustRightInd w:val="0"/>
        <w:spacing w:after="0" w:line="276" w:lineRule="auto"/>
        <w:jc w:val="both"/>
        <w:rPr>
          <w:rFonts w:ascii="Arial" w:hAnsi="Arial" w:cs="Arial"/>
          <w:lang w:val="en"/>
        </w:rPr>
      </w:pPr>
    </w:p>
    <w:p w:rsidR="00075B69" w:rsidRDefault="00075B69" w:rsidP="00075B69">
      <w:pPr>
        <w:autoSpaceDE w:val="0"/>
        <w:autoSpaceDN w:val="0"/>
        <w:adjustRightInd w:val="0"/>
        <w:spacing w:after="0" w:line="276" w:lineRule="auto"/>
        <w:jc w:val="both"/>
        <w:rPr>
          <w:rFonts w:ascii="Arial" w:hAnsi="Arial" w:cs="Arial"/>
          <w:lang w:val="en"/>
        </w:rPr>
      </w:pPr>
    </w:p>
    <w:p w:rsidR="00075B69" w:rsidRDefault="00075B69" w:rsidP="00075B69">
      <w:pPr>
        <w:autoSpaceDE w:val="0"/>
        <w:autoSpaceDN w:val="0"/>
        <w:adjustRightInd w:val="0"/>
        <w:spacing w:after="0" w:line="276" w:lineRule="auto"/>
        <w:jc w:val="both"/>
        <w:rPr>
          <w:rFonts w:ascii="Arial" w:hAnsi="Arial" w:cs="Arial"/>
          <w:lang w:val="en"/>
        </w:rPr>
      </w:pPr>
    </w:p>
    <w:p w:rsidR="00075B69" w:rsidRDefault="00075B69" w:rsidP="00075B69">
      <w:pPr>
        <w:autoSpaceDE w:val="0"/>
        <w:autoSpaceDN w:val="0"/>
        <w:adjustRightInd w:val="0"/>
        <w:spacing w:after="0" w:line="276" w:lineRule="auto"/>
        <w:jc w:val="both"/>
        <w:rPr>
          <w:rFonts w:ascii="Arial" w:hAnsi="Arial" w:cs="Arial"/>
          <w:lang w:val="en"/>
        </w:rPr>
      </w:pPr>
    </w:p>
    <w:p w:rsidR="00075B69" w:rsidRDefault="00075B69" w:rsidP="00075B69">
      <w:pPr>
        <w:autoSpaceDE w:val="0"/>
        <w:autoSpaceDN w:val="0"/>
        <w:adjustRightInd w:val="0"/>
        <w:spacing w:after="0" w:line="276" w:lineRule="auto"/>
        <w:jc w:val="both"/>
        <w:rPr>
          <w:rFonts w:ascii="Arial" w:hAnsi="Arial" w:cs="Arial"/>
          <w:lang w:val="en"/>
        </w:rPr>
      </w:pPr>
    </w:p>
    <w:p w:rsidR="00075B69" w:rsidRDefault="00075B69" w:rsidP="00075B69">
      <w:pPr>
        <w:autoSpaceDE w:val="0"/>
        <w:autoSpaceDN w:val="0"/>
        <w:adjustRightInd w:val="0"/>
        <w:spacing w:after="0" w:line="276" w:lineRule="auto"/>
        <w:jc w:val="both"/>
        <w:rPr>
          <w:rFonts w:ascii="Arial" w:hAnsi="Arial" w:cs="Arial"/>
          <w:lang w:val="en"/>
        </w:rPr>
      </w:pPr>
    </w:p>
    <w:p w:rsidR="00075B69" w:rsidRDefault="00075B69" w:rsidP="00075B69">
      <w:pPr>
        <w:autoSpaceDE w:val="0"/>
        <w:autoSpaceDN w:val="0"/>
        <w:adjustRightInd w:val="0"/>
        <w:spacing w:after="0" w:line="276" w:lineRule="auto"/>
        <w:jc w:val="both"/>
        <w:rPr>
          <w:rFonts w:ascii="Arial" w:hAnsi="Arial" w:cs="Arial"/>
          <w:lang w:val="en"/>
        </w:rPr>
      </w:pPr>
    </w:p>
    <w:p w:rsidR="00110EDF" w:rsidRDefault="00110EDF" w:rsidP="00075B69">
      <w:pPr>
        <w:autoSpaceDE w:val="0"/>
        <w:autoSpaceDN w:val="0"/>
        <w:adjustRightInd w:val="0"/>
        <w:spacing w:after="0" w:line="276" w:lineRule="auto"/>
        <w:jc w:val="both"/>
        <w:rPr>
          <w:rFonts w:ascii="Arial" w:hAnsi="Arial" w:cs="Arial"/>
          <w:lang w:val="en"/>
        </w:rPr>
      </w:pPr>
    </w:p>
    <w:p w:rsidR="00110EDF" w:rsidRDefault="00110EDF" w:rsidP="00075B69">
      <w:pPr>
        <w:autoSpaceDE w:val="0"/>
        <w:autoSpaceDN w:val="0"/>
        <w:adjustRightInd w:val="0"/>
        <w:spacing w:after="0" w:line="276" w:lineRule="auto"/>
        <w:jc w:val="both"/>
        <w:rPr>
          <w:rFonts w:ascii="Arial" w:hAnsi="Arial" w:cs="Arial"/>
          <w:lang w:val="en"/>
        </w:rPr>
      </w:pPr>
    </w:p>
    <w:tbl>
      <w:tblPr>
        <w:tblpPr w:leftFromText="180" w:rightFromText="180" w:horzAnchor="page" w:tblpX="1" w:tblpY="-647"/>
        <w:tblW w:w="15153" w:type="dxa"/>
        <w:tblLook w:val="04A0" w:firstRow="1" w:lastRow="0" w:firstColumn="1" w:lastColumn="0" w:noHBand="0" w:noVBand="1"/>
      </w:tblPr>
      <w:tblGrid>
        <w:gridCol w:w="534"/>
        <w:gridCol w:w="1559"/>
        <w:gridCol w:w="1939"/>
        <w:gridCol w:w="1609"/>
        <w:gridCol w:w="1853"/>
        <w:gridCol w:w="1853"/>
        <w:gridCol w:w="1853"/>
        <w:gridCol w:w="1897"/>
        <w:gridCol w:w="1088"/>
        <w:gridCol w:w="968"/>
      </w:tblGrid>
      <w:tr w:rsidR="00EF3779" w:rsidRPr="00EF3779" w:rsidTr="00C458EA">
        <w:trPr>
          <w:trHeight w:val="300"/>
        </w:trPr>
        <w:tc>
          <w:tcPr>
            <w:tcW w:w="534" w:type="dxa"/>
            <w:tcBorders>
              <w:top w:val="nil"/>
              <w:left w:val="nil"/>
              <w:bottom w:val="nil"/>
              <w:right w:val="nil"/>
            </w:tcBorders>
            <w:shd w:val="clear" w:color="auto" w:fill="auto"/>
            <w:noWrap/>
            <w:vAlign w:val="bottom"/>
            <w:hideMark/>
          </w:tcPr>
          <w:p w:rsidR="00EF3779" w:rsidRPr="00EF3779" w:rsidRDefault="00EF3779" w:rsidP="00EF3779">
            <w:pPr>
              <w:spacing w:after="0" w:line="240" w:lineRule="auto"/>
              <w:rPr>
                <w:rFonts w:ascii="Calibri" w:eastAsia="Times New Roman" w:hAnsi="Calibri" w:cs="Times New Roman"/>
                <w:color w:val="000000"/>
                <w:sz w:val="16"/>
                <w:szCs w:val="16"/>
                <w:lang w:eastAsia="en-ZA"/>
              </w:rPr>
            </w:pPr>
          </w:p>
        </w:tc>
        <w:tc>
          <w:tcPr>
            <w:tcW w:w="1559" w:type="dxa"/>
            <w:tcBorders>
              <w:top w:val="nil"/>
              <w:left w:val="nil"/>
              <w:bottom w:val="nil"/>
              <w:right w:val="nil"/>
            </w:tcBorders>
            <w:shd w:val="clear" w:color="auto" w:fill="auto"/>
            <w:noWrap/>
            <w:vAlign w:val="bottom"/>
            <w:hideMark/>
          </w:tcPr>
          <w:p w:rsidR="00EF3779" w:rsidRPr="00EF3779" w:rsidRDefault="00EF3779" w:rsidP="00EF3779">
            <w:pPr>
              <w:spacing w:after="0" w:line="240" w:lineRule="auto"/>
              <w:rPr>
                <w:rFonts w:ascii="Calibri" w:eastAsia="Times New Roman" w:hAnsi="Calibri" w:cs="Times New Roman"/>
                <w:color w:val="000000"/>
                <w:sz w:val="16"/>
                <w:szCs w:val="16"/>
                <w:lang w:eastAsia="en-ZA"/>
              </w:rPr>
            </w:pPr>
          </w:p>
        </w:tc>
        <w:tc>
          <w:tcPr>
            <w:tcW w:w="1939" w:type="dxa"/>
            <w:tcBorders>
              <w:top w:val="nil"/>
              <w:left w:val="nil"/>
              <w:bottom w:val="nil"/>
              <w:right w:val="nil"/>
            </w:tcBorders>
            <w:shd w:val="clear" w:color="auto" w:fill="auto"/>
            <w:noWrap/>
            <w:vAlign w:val="bottom"/>
            <w:hideMark/>
          </w:tcPr>
          <w:p w:rsidR="00EF3779" w:rsidRPr="00EF3779" w:rsidRDefault="00EF3779" w:rsidP="00EF3779">
            <w:pPr>
              <w:spacing w:after="0" w:line="240" w:lineRule="auto"/>
              <w:rPr>
                <w:rFonts w:ascii="Calibri" w:eastAsia="Times New Roman" w:hAnsi="Calibri" w:cs="Times New Roman"/>
                <w:color w:val="000000"/>
                <w:sz w:val="16"/>
                <w:szCs w:val="16"/>
                <w:lang w:eastAsia="en-ZA"/>
              </w:rPr>
            </w:pPr>
          </w:p>
        </w:tc>
        <w:tc>
          <w:tcPr>
            <w:tcW w:w="1609" w:type="dxa"/>
            <w:tcBorders>
              <w:top w:val="nil"/>
              <w:left w:val="nil"/>
              <w:bottom w:val="nil"/>
              <w:right w:val="nil"/>
            </w:tcBorders>
            <w:shd w:val="clear" w:color="auto" w:fill="auto"/>
            <w:noWrap/>
            <w:vAlign w:val="bottom"/>
            <w:hideMark/>
          </w:tcPr>
          <w:p w:rsidR="00EF3779" w:rsidRPr="00EF3779" w:rsidRDefault="00EF3779" w:rsidP="00EF3779">
            <w:pPr>
              <w:spacing w:after="0" w:line="240" w:lineRule="auto"/>
              <w:rPr>
                <w:rFonts w:ascii="Calibri" w:eastAsia="Times New Roman" w:hAnsi="Calibri" w:cs="Times New Roman"/>
                <w:color w:val="000000"/>
                <w:sz w:val="16"/>
                <w:szCs w:val="16"/>
                <w:lang w:eastAsia="en-ZA"/>
              </w:rPr>
            </w:pPr>
          </w:p>
        </w:tc>
        <w:tc>
          <w:tcPr>
            <w:tcW w:w="1853" w:type="dxa"/>
            <w:tcBorders>
              <w:top w:val="nil"/>
              <w:left w:val="nil"/>
              <w:bottom w:val="nil"/>
              <w:right w:val="nil"/>
            </w:tcBorders>
            <w:shd w:val="clear" w:color="auto" w:fill="auto"/>
            <w:noWrap/>
            <w:vAlign w:val="bottom"/>
            <w:hideMark/>
          </w:tcPr>
          <w:p w:rsidR="00EF3779" w:rsidRPr="00EF3779" w:rsidRDefault="00EF3779" w:rsidP="00EF3779">
            <w:pPr>
              <w:spacing w:after="0" w:line="240" w:lineRule="auto"/>
              <w:rPr>
                <w:rFonts w:ascii="Calibri" w:eastAsia="Times New Roman" w:hAnsi="Calibri" w:cs="Times New Roman"/>
                <w:color w:val="000000"/>
                <w:sz w:val="16"/>
                <w:szCs w:val="16"/>
                <w:lang w:eastAsia="en-ZA"/>
              </w:rPr>
            </w:pPr>
          </w:p>
        </w:tc>
        <w:tc>
          <w:tcPr>
            <w:tcW w:w="1853" w:type="dxa"/>
            <w:tcBorders>
              <w:top w:val="nil"/>
              <w:left w:val="nil"/>
              <w:bottom w:val="nil"/>
              <w:right w:val="nil"/>
            </w:tcBorders>
            <w:shd w:val="clear" w:color="auto" w:fill="auto"/>
            <w:noWrap/>
            <w:vAlign w:val="bottom"/>
            <w:hideMark/>
          </w:tcPr>
          <w:p w:rsidR="00EF3779" w:rsidRPr="00EF3779" w:rsidRDefault="00EF3779" w:rsidP="00EF3779">
            <w:pPr>
              <w:spacing w:after="0" w:line="240" w:lineRule="auto"/>
              <w:rPr>
                <w:rFonts w:ascii="Calibri" w:eastAsia="Times New Roman" w:hAnsi="Calibri" w:cs="Times New Roman"/>
                <w:color w:val="000000"/>
                <w:sz w:val="16"/>
                <w:szCs w:val="16"/>
                <w:lang w:eastAsia="en-ZA"/>
              </w:rPr>
            </w:pPr>
          </w:p>
        </w:tc>
        <w:tc>
          <w:tcPr>
            <w:tcW w:w="1853" w:type="dxa"/>
            <w:tcBorders>
              <w:top w:val="nil"/>
              <w:left w:val="nil"/>
              <w:bottom w:val="nil"/>
              <w:right w:val="nil"/>
            </w:tcBorders>
            <w:shd w:val="clear" w:color="auto" w:fill="auto"/>
            <w:noWrap/>
            <w:vAlign w:val="bottom"/>
            <w:hideMark/>
          </w:tcPr>
          <w:p w:rsidR="00EF3779" w:rsidRPr="00EF3779" w:rsidRDefault="00EF3779" w:rsidP="00EF3779">
            <w:pPr>
              <w:spacing w:after="0" w:line="240" w:lineRule="auto"/>
              <w:rPr>
                <w:rFonts w:ascii="Calibri" w:eastAsia="Times New Roman" w:hAnsi="Calibri" w:cs="Times New Roman"/>
                <w:color w:val="000000"/>
                <w:sz w:val="16"/>
                <w:szCs w:val="16"/>
                <w:lang w:eastAsia="en-ZA"/>
              </w:rPr>
            </w:pPr>
          </w:p>
        </w:tc>
        <w:tc>
          <w:tcPr>
            <w:tcW w:w="1897" w:type="dxa"/>
            <w:tcBorders>
              <w:top w:val="nil"/>
              <w:left w:val="nil"/>
              <w:bottom w:val="nil"/>
              <w:right w:val="nil"/>
            </w:tcBorders>
            <w:shd w:val="clear" w:color="auto" w:fill="auto"/>
            <w:noWrap/>
            <w:vAlign w:val="bottom"/>
            <w:hideMark/>
          </w:tcPr>
          <w:p w:rsidR="00EF3779" w:rsidRPr="00EF3779" w:rsidRDefault="00EF3779" w:rsidP="00EF3779">
            <w:pPr>
              <w:spacing w:after="0" w:line="240" w:lineRule="auto"/>
              <w:rPr>
                <w:rFonts w:ascii="Calibri" w:eastAsia="Times New Roman" w:hAnsi="Calibri" w:cs="Times New Roman"/>
                <w:color w:val="000000"/>
                <w:sz w:val="16"/>
                <w:szCs w:val="16"/>
                <w:lang w:eastAsia="en-ZA"/>
              </w:rPr>
            </w:pPr>
          </w:p>
        </w:tc>
        <w:tc>
          <w:tcPr>
            <w:tcW w:w="1088" w:type="dxa"/>
            <w:tcBorders>
              <w:top w:val="nil"/>
              <w:left w:val="nil"/>
              <w:bottom w:val="nil"/>
              <w:right w:val="nil"/>
            </w:tcBorders>
            <w:shd w:val="clear" w:color="auto" w:fill="auto"/>
            <w:noWrap/>
            <w:vAlign w:val="bottom"/>
            <w:hideMark/>
          </w:tcPr>
          <w:p w:rsidR="00EF3779" w:rsidRPr="00EF3779" w:rsidRDefault="00EF3779" w:rsidP="00EF3779">
            <w:pPr>
              <w:spacing w:after="0" w:line="240" w:lineRule="auto"/>
              <w:rPr>
                <w:rFonts w:ascii="Calibri" w:eastAsia="Times New Roman" w:hAnsi="Calibri" w:cs="Times New Roman"/>
                <w:color w:val="000000"/>
                <w:sz w:val="16"/>
                <w:szCs w:val="16"/>
                <w:lang w:eastAsia="en-ZA"/>
              </w:rPr>
            </w:pPr>
          </w:p>
        </w:tc>
        <w:tc>
          <w:tcPr>
            <w:tcW w:w="968" w:type="dxa"/>
            <w:tcBorders>
              <w:top w:val="nil"/>
              <w:left w:val="nil"/>
              <w:bottom w:val="nil"/>
              <w:right w:val="nil"/>
            </w:tcBorders>
            <w:shd w:val="clear" w:color="auto" w:fill="auto"/>
            <w:noWrap/>
            <w:vAlign w:val="bottom"/>
            <w:hideMark/>
          </w:tcPr>
          <w:p w:rsidR="00EF3779" w:rsidRPr="00EF3779" w:rsidRDefault="00EF3779" w:rsidP="00EF3779">
            <w:pPr>
              <w:spacing w:after="0" w:line="240" w:lineRule="auto"/>
              <w:rPr>
                <w:rFonts w:ascii="Calibri" w:eastAsia="Times New Roman" w:hAnsi="Calibri" w:cs="Times New Roman"/>
                <w:color w:val="000000"/>
                <w:sz w:val="16"/>
                <w:szCs w:val="16"/>
                <w:lang w:eastAsia="en-ZA"/>
              </w:rPr>
            </w:pPr>
          </w:p>
        </w:tc>
      </w:tr>
    </w:tbl>
    <w:p w:rsidR="0071070C" w:rsidRDefault="0071070C"/>
    <w:p w:rsidR="009229AD" w:rsidRDefault="009229AD"/>
    <w:p w:rsidR="009229AD" w:rsidRDefault="009229AD"/>
    <w:p w:rsidR="009229AD" w:rsidRDefault="009229AD"/>
    <w:p w:rsidR="009229AD" w:rsidRDefault="009229AD"/>
    <w:p w:rsidR="009229AD" w:rsidRDefault="002E66B4">
      <w:r w:rsidRPr="002E66B4">
        <w:rPr>
          <w:noProof/>
          <w:lang w:eastAsia="en-ZA"/>
        </w:rPr>
        <w:lastRenderedPageBreak/>
        <w:drawing>
          <wp:inline distT="0" distB="0" distL="0" distR="0">
            <wp:extent cx="5943600" cy="80863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086357"/>
                    </a:xfrm>
                    <a:prstGeom prst="rect">
                      <a:avLst/>
                    </a:prstGeom>
                    <a:noFill/>
                    <a:ln>
                      <a:noFill/>
                    </a:ln>
                  </pic:spPr>
                </pic:pic>
              </a:graphicData>
            </a:graphic>
          </wp:inline>
        </w:drawing>
      </w:r>
    </w:p>
    <w:p w:rsidR="002E66B4" w:rsidRDefault="002E66B4">
      <w:r w:rsidRPr="002E66B4">
        <w:rPr>
          <w:noProof/>
          <w:lang w:eastAsia="en-ZA"/>
        </w:rPr>
        <w:lastRenderedPageBreak/>
        <w:drawing>
          <wp:inline distT="0" distB="0" distL="0" distR="0">
            <wp:extent cx="5943600" cy="8094860"/>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94860"/>
                    </a:xfrm>
                    <a:prstGeom prst="rect">
                      <a:avLst/>
                    </a:prstGeom>
                    <a:noFill/>
                    <a:ln>
                      <a:noFill/>
                    </a:ln>
                  </pic:spPr>
                </pic:pic>
              </a:graphicData>
            </a:graphic>
          </wp:inline>
        </w:drawing>
      </w:r>
    </w:p>
    <w:p w:rsidR="002E66B4" w:rsidRDefault="004E1DB9">
      <w:r w:rsidRPr="004E1DB9">
        <w:rPr>
          <w:noProof/>
          <w:lang w:eastAsia="en-ZA"/>
        </w:rPr>
        <w:lastRenderedPageBreak/>
        <w:drawing>
          <wp:inline distT="0" distB="0" distL="0" distR="0">
            <wp:extent cx="5943600" cy="44962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96239"/>
                    </a:xfrm>
                    <a:prstGeom prst="rect">
                      <a:avLst/>
                    </a:prstGeom>
                    <a:noFill/>
                    <a:ln>
                      <a:noFill/>
                    </a:ln>
                  </pic:spPr>
                </pic:pic>
              </a:graphicData>
            </a:graphic>
          </wp:inline>
        </w:drawing>
      </w:r>
    </w:p>
    <w:sectPr w:rsidR="002E66B4" w:rsidSect="00BA262F">
      <w:headerReference w:type="default" r:id="rId11"/>
      <w:footerReference w:type="default" r:id="rId12"/>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31BD" w:rsidRDefault="000D31BD" w:rsidP="002336BE">
      <w:pPr>
        <w:spacing w:after="0" w:line="240" w:lineRule="auto"/>
      </w:pPr>
      <w:r>
        <w:separator/>
      </w:r>
    </w:p>
  </w:endnote>
  <w:endnote w:type="continuationSeparator" w:id="0">
    <w:p w:rsidR="000D31BD" w:rsidRDefault="000D31BD" w:rsidP="002336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6102943"/>
      <w:docPartObj>
        <w:docPartGallery w:val="Page Numbers (Bottom of Page)"/>
        <w:docPartUnique/>
      </w:docPartObj>
    </w:sdtPr>
    <w:sdtEndPr>
      <w:rPr>
        <w:noProof/>
      </w:rPr>
    </w:sdtEndPr>
    <w:sdtContent>
      <w:p w:rsidR="00BA262F" w:rsidRDefault="00BA262F">
        <w:pPr>
          <w:pStyle w:val="Footer"/>
          <w:jc w:val="right"/>
        </w:pPr>
        <w:r>
          <w:fldChar w:fldCharType="begin"/>
        </w:r>
        <w:r>
          <w:instrText xml:space="preserve"> PAGE   \* MERGEFORMAT </w:instrText>
        </w:r>
        <w:r>
          <w:fldChar w:fldCharType="separate"/>
        </w:r>
        <w:r w:rsidR="00CE3B7A">
          <w:rPr>
            <w:noProof/>
          </w:rPr>
          <w:t>10</w:t>
        </w:r>
        <w:r>
          <w:rPr>
            <w:noProof/>
          </w:rPr>
          <w:fldChar w:fldCharType="end"/>
        </w:r>
      </w:p>
    </w:sdtContent>
  </w:sdt>
  <w:p w:rsidR="00BA262F" w:rsidRDefault="00865D40">
    <w:pPr>
      <w:pStyle w:val="Footer"/>
      <w:rPr>
        <w:rFonts w:ascii="Tahoma" w:hAnsi="Tahoma" w:cs="Tahoma"/>
        <w:sz w:val="28"/>
        <w:szCs w:val="28"/>
      </w:rPr>
    </w:pPr>
    <w:r>
      <w:rPr>
        <w:rFonts w:ascii="Tahoma" w:hAnsi="Tahoma" w:cs="Tahoma"/>
        <w:sz w:val="28"/>
        <w:szCs w:val="28"/>
      </w:rPr>
      <w:t xml:space="preserve">HGDM-P007 </w:t>
    </w:r>
    <w:r w:rsidR="004F2E3A">
      <w:rPr>
        <w:rFonts w:ascii="Tahoma" w:hAnsi="Tahoma" w:cs="Tahoma"/>
        <w:sz w:val="28"/>
        <w:szCs w:val="28"/>
      </w:rPr>
      <w:t>2020/21</w:t>
    </w:r>
    <w:r w:rsidR="00332953">
      <w:rPr>
        <w:rFonts w:ascii="Tahoma" w:hAnsi="Tahoma" w:cs="Tahoma"/>
        <w:sz w:val="28"/>
        <w:szCs w:val="28"/>
      </w:rPr>
      <w:t xml:space="preserve"> DRAFT </w:t>
    </w:r>
    <w:r>
      <w:rPr>
        <w:rFonts w:ascii="Tahoma" w:hAnsi="Tahoma" w:cs="Tahoma"/>
        <w:sz w:val="28"/>
        <w:szCs w:val="28"/>
      </w:rPr>
      <w:t xml:space="preserve">TARIFF POLICY </w:t>
    </w:r>
  </w:p>
  <w:p w:rsidR="00865D40" w:rsidRPr="00BA262F" w:rsidRDefault="00865D40">
    <w:pPr>
      <w:pStyle w:val="Footer"/>
      <w:rPr>
        <w:rFonts w:ascii="Tahoma" w:hAnsi="Tahoma" w:cs="Tahoma"/>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31BD" w:rsidRDefault="000D31BD" w:rsidP="002336BE">
      <w:pPr>
        <w:spacing w:after="0" w:line="240" w:lineRule="auto"/>
      </w:pPr>
      <w:r>
        <w:separator/>
      </w:r>
    </w:p>
  </w:footnote>
  <w:footnote w:type="continuationSeparator" w:id="0">
    <w:p w:rsidR="000D31BD" w:rsidRDefault="000D31BD" w:rsidP="002336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62F" w:rsidRDefault="00BA262F">
    <w:pPr>
      <w:pStyle w:val="Header"/>
    </w:pPr>
  </w:p>
  <w:p w:rsidR="00BA262F" w:rsidRDefault="00BA2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1FC09EE"/>
    <w:lvl w:ilvl="0">
      <w:numFmt w:val="bullet"/>
      <w:lvlText w:val="*"/>
      <w:lvlJc w:val="left"/>
    </w:lvl>
  </w:abstractNum>
  <w:abstractNum w:abstractNumId="1" w15:restartNumberingAfterBreak="0">
    <w:nsid w:val="3FFA1491"/>
    <w:multiLevelType w:val="hybridMultilevel"/>
    <w:tmpl w:val="8408A5D2"/>
    <w:lvl w:ilvl="0" w:tplc="ACEA271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B69"/>
    <w:rsid w:val="00075B69"/>
    <w:rsid w:val="000A6E85"/>
    <w:rsid w:val="000D31BD"/>
    <w:rsid w:val="00110EDF"/>
    <w:rsid w:val="00160C59"/>
    <w:rsid w:val="001D2697"/>
    <w:rsid w:val="001D49EE"/>
    <w:rsid w:val="002336BE"/>
    <w:rsid w:val="002E66B4"/>
    <w:rsid w:val="003148E4"/>
    <w:rsid w:val="00332953"/>
    <w:rsid w:val="00467A56"/>
    <w:rsid w:val="004826FC"/>
    <w:rsid w:val="004E1DB9"/>
    <w:rsid w:val="004F2E3A"/>
    <w:rsid w:val="00555FA0"/>
    <w:rsid w:val="0071070C"/>
    <w:rsid w:val="008035DE"/>
    <w:rsid w:val="00865D40"/>
    <w:rsid w:val="008E3C2E"/>
    <w:rsid w:val="008F7125"/>
    <w:rsid w:val="009229AD"/>
    <w:rsid w:val="009C19A0"/>
    <w:rsid w:val="00A83719"/>
    <w:rsid w:val="00AF1552"/>
    <w:rsid w:val="00B2631A"/>
    <w:rsid w:val="00BA262F"/>
    <w:rsid w:val="00C13DB7"/>
    <w:rsid w:val="00C458EA"/>
    <w:rsid w:val="00CE3B7A"/>
    <w:rsid w:val="00D00EEA"/>
    <w:rsid w:val="00E268A2"/>
    <w:rsid w:val="00E55368"/>
    <w:rsid w:val="00EA2253"/>
    <w:rsid w:val="00EF377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96A7A0-8551-4C54-98D3-1604393BE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22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253"/>
    <w:rPr>
      <w:rFonts w:ascii="Tahoma" w:hAnsi="Tahoma" w:cs="Tahoma"/>
      <w:sz w:val="16"/>
      <w:szCs w:val="16"/>
    </w:rPr>
  </w:style>
  <w:style w:type="paragraph" w:styleId="Header">
    <w:name w:val="header"/>
    <w:basedOn w:val="Normal"/>
    <w:link w:val="HeaderChar"/>
    <w:uiPriority w:val="99"/>
    <w:unhideWhenUsed/>
    <w:rsid w:val="002336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36BE"/>
  </w:style>
  <w:style w:type="paragraph" w:styleId="Footer">
    <w:name w:val="footer"/>
    <w:basedOn w:val="Normal"/>
    <w:link w:val="FooterChar"/>
    <w:uiPriority w:val="99"/>
    <w:unhideWhenUsed/>
    <w:rsid w:val="002336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36BE"/>
  </w:style>
  <w:style w:type="paragraph" w:styleId="ListParagraph">
    <w:name w:val="List Paragraph"/>
    <w:basedOn w:val="Normal"/>
    <w:uiPriority w:val="34"/>
    <w:qFormat/>
    <w:rsid w:val="00110E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7548996">
      <w:bodyDiv w:val="1"/>
      <w:marLeft w:val="0"/>
      <w:marRight w:val="0"/>
      <w:marTop w:val="0"/>
      <w:marBottom w:val="0"/>
      <w:divBdr>
        <w:top w:val="none" w:sz="0" w:space="0" w:color="auto"/>
        <w:left w:val="none" w:sz="0" w:space="0" w:color="auto"/>
        <w:bottom w:val="none" w:sz="0" w:space="0" w:color="auto"/>
        <w:right w:val="none" w:sz="0" w:space="0" w:color="auto"/>
      </w:divBdr>
    </w:div>
    <w:div w:id="845091139">
      <w:bodyDiv w:val="1"/>
      <w:marLeft w:val="0"/>
      <w:marRight w:val="0"/>
      <w:marTop w:val="0"/>
      <w:marBottom w:val="0"/>
      <w:divBdr>
        <w:top w:val="none" w:sz="0" w:space="0" w:color="auto"/>
        <w:left w:val="none" w:sz="0" w:space="0" w:color="auto"/>
        <w:bottom w:val="none" w:sz="0" w:space="0" w:color="auto"/>
        <w:right w:val="none" w:sz="0" w:space="0" w:color="auto"/>
      </w:divBdr>
    </w:div>
    <w:div w:id="1222909447">
      <w:bodyDiv w:val="1"/>
      <w:marLeft w:val="0"/>
      <w:marRight w:val="0"/>
      <w:marTop w:val="0"/>
      <w:marBottom w:val="0"/>
      <w:divBdr>
        <w:top w:val="none" w:sz="0" w:space="0" w:color="auto"/>
        <w:left w:val="none" w:sz="0" w:space="0" w:color="auto"/>
        <w:bottom w:val="none" w:sz="0" w:space="0" w:color="auto"/>
        <w:right w:val="none" w:sz="0" w:space="0" w:color="auto"/>
      </w:divBdr>
    </w:div>
    <w:div w:id="1470709397">
      <w:bodyDiv w:val="1"/>
      <w:marLeft w:val="0"/>
      <w:marRight w:val="0"/>
      <w:marTop w:val="0"/>
      <w:marBottom w:val="0"/>
      <w:divBdr>
        <w:top w:val="none" w:sz="0" w:space="0" w:color="auto"/>
        <w:left w:val="none" w:sz="0" w:space="0" w:color="auto"/>
        <w:bottom w:val="none" w:sz="0" w:space="0" w:color="auto"/>
        <w:right w:val="none" w:sz="0" w:space="0" w:color="auto"/>
      </w:divBdr>
    </w:div>
    <w:div w:id="1708018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2288</Words>
  <Characters>13048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Protus Luthuli</dc:creator>
  <cp:lastModifiedBy>Amanda Nongalo</cp:lastModifiedBy>
  <cp:revision>3</cp:revision>
  <dcterms:created xsi:type="dcterms:W3CDTF">2020-03-24T09:18:00Z</dcterms:created>
  <dcterms:modified xsi:type="dcterms:W3CDTF">2020-03-24T13:24:00Z</dcterms:modified>
</cp:coreProperties>
</file>